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ascii="宋体" w:hAnsi="宋体" w:eastAsia="宋体" w:cs="Times New Roman"/>
          <w:b/>
          <w:bCs/>
          <w:sz w:val="28"/>
          <w:szCs w:val="28"/>
        </w:rPr>
        <w:t>附件</w:t>
      </w:r>
      <w:r>
        <w:rPr>
          <w:rFonts w:ascii="宋体" w:hAnsi="宋体" w:eastAsia="宋体" w:cs="Times New Roman"/>
          <w:b/>
          <w:bCs/>
          <w:sz w:val="28"/>
          <w:szCs w:val="28"/>
        </w:rPr>
        <w:t xml:space="preserve">3  </w:t>
      </w:r>
      <w:r>
        <w:rPr>
          <w:rFonts w:hint="eastAsia" w:ascii="宋体" w:hAnsi="宋体" w:eastAsia="宋体" w:cs="Times New Roman"/>
          <w:b/>
          <w:bCs/>
          <w:sz w:val="28"/>
          <w:szCs w:val="28"/>
        </w:rPr>
        <w:t>观摩课参赛需报送材料</w:t>
      </w:r>
    </w:p>
    <w:p>
      <w:pPr>
        <w:spacing w:before="156" w:beforeLines="50" w:after="156" w:afterLines="50" w:line="300" w:lineRule="auto"/>
        <w:jc w:val="left"/>
        <w:rPr>
          <w:rFonts w:ascii="宋体" w:hAnsi="宋体" w:eastAsia="宋体" w:cs="Times New Roman"/>
          <w:b/>
          <w:bCs/>
          <w:sz w:val="28"/>
          <w:szCs w:val="28"/>
        </w:rPr>
      </w:pPr>
      <w:r>
        <w:rPr>
          <w:rFonts w:hint="eastAsia" w:ascii="宋体" w:hAnsi="宋体" w:eastAsia="宋体" w:cs="Times New Roman"/>
          <w:b/>
          <w:bCs/>
          <w:sz w:val="28"/>
          <w:szCs w:val="28"/>
        </w:rPr>
        <w:t>同题异构观摩课评分标准</w:t>
      </w:r>
    </w:p>
    <w:p>
      <w:pPr>
        <w:adjustRightInd w:val="0"/>
        <w:snapToGrid w:val="0"/>
        <w:spacing w:before="50" w:after="50" w:line="300" w:lineRule="auto"/>
        <w:rPr>
          <w:rFonts w:ascii="Times New Roman" w:hAnsi="Times New Roman" w:eastAsia="宋体" w:cs="Times New Roman"/>
          <w:sz w:val="24"/>
          <w:szCs w:val="20"/>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9"/>
        <w:gridCol w:w="3915"/>
        <w:gridCol w:w="2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2289" w:type="dxa"/>
            <w:shd w:val="clear" w:color="auto" w:fill="C0C0C0"/>
            <w:vAlign w:val="center"/>
          </w:tcPr>
          <w:p>
            <w:pPr>
              <w:jc w:val="center"/>
              <w:rPr>
                <w:rFonts w:ascii="宋体" w:hAnsi="宋体" w:eastAsia="宋体" w:cs="Times New Roman"/>
                <w:b/>
                <w:color w:val="000000"/>
                <w:sz w:val="24"/>
                <w:szCs w:val="20"/>
              </w:rPr>
            </w:pPr>
            <w:r>
              <w:rPr>
                <w:rFonts w:hint="eastAsia" w:ascii="宋体" w:hAnsi="宋体" w:eastAsia="宋体" w:cs="Times New Roman"/>
                <w:b/>
                <w:color w:val="000000"/>
                <w:sz w:val="24"/>
                <w:szCs w:val="20"/>
              </w:rPr>
              <w:t>评  分  指  标</w:t>
            </w:r>
          </w:p>
        </w:tc>
        <w:tc>
          <w:tcPr>
            <w:tcW w:w="3915" w:type="dxa"/>
            <w:shd w:val="clear" w:color="auto" w:fill="C0C0C0"/>
            <w:vAlign w:val="center"/>
          </w:tcPr>
          <w:p>
            <w:pPr>
              <w:jc w:val="center"/>
              <w:rPr>
                <w:rFonts w:ascii="宋体" w:hAnsi="宋体" w:eastAsia="宋体" w:cs="Times New Roman"/>
                <w:b/>
                <w:color w:val="000000"/>
                <w:sz w:val="24"/>
                <w:szCs w:val="20"/>
              </w:rPr>
            </w:pPr>
            <w:r>
              <w:rPr>
                <w:rFonts w:hint="eastAsia" w:ascii="宋体" w:hAnsi="宋体" w:eastAsia="宋体" w:cs="Times New Roman"/>
                <w:b/>
                <w:color w:val="000000"/>
                <w:sz w:val="24"/>
                <w:szCs w:val="20"/>
              </w:rPr>
              <w:t>评   分   标   准</w:t>
            </w:r>
          </w:p>
        </w:tc>
        <w:tc>
          <w:tcPr>
            <w:tcW w:w="2318" w:type="dxa"/>
            <w:shd w:val="clear" w:color="auto" w:fill="C0C0C0"/>
            <w:vAlign w:val="center"/>
          </w:tcPr>
          <w:p>
            <w:pPr>
              <w:jc w:val="center"/>
              <w:rPr>
                <w:rFonts w:ascii="宋体" w:hAnsi="宋体" w:eastAsia="宋体" w:cs="Times New Roman"/>
                <w:b/>
                <w:color w:val="000000"/>
                <w:sz w:val="24"/>
                <w:szCs w:val="20"/>
              </w:rPr>
            </w:pPr>
            <w:r>
              <w:rPr>
                <w:rFonts w:hint="eastAsia" w:ascii="宋体" w:hAnsi="宋体" w:eastAsia="宋体" w:cs="Times New Roman"/>
                <w:b/>
                <w:color w:val="000000"/>
                <w:sz w:val="24"/>
                <w:szCs w:val="20"/>
              </w:rPr>
              <w:t>分  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9" w:type="dxa"/>
            <w:vAlign w:val="center"/>
          </w:tcPr>
          <w:p>
            <w:pPr>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学习目标确定*</w:t>
            </w:r>
          </w:p>
        </w:tc>
        <w:tc>
          <w:tcPr>
            <w:tcW w:w="3915" w:type="dxa"/>
            <w:vAlign w:val="center"/>
          </w:tcPr>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准确       □7分</w:t>
            </w:r>
          </w:p>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比较准确   □5-6分</w:t>
            </w:r>
          </w:p>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基本准确   □3-4分</w:t>
            </w:r>
          </w:p>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不准确     □0-2分</w:t>
            </w:r>
          </w:p>
        </w:tc>
        <w:tc>
          <w:tcPr>
            <w:tcW w:w="2318" w:type="dxa"/>
            <w:vAlign w:val="center"/>
          </w:tcPr>
          <w:p>
            <w:pPr>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7分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9" w:type="dxa"/>
            <w:vAlign w:val="center"/>
          </w:tcPr>
          <w:p>
            <w:pPr>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学习目标落实</w:t>
            </w:r>
          </w:p>
        </w:tc>
        <w:tc>
          <w:tcPr>
            <w:tcW w:w="3915" w:type="dxa"/>
            <w:vAlign w:val="center"/>
          </w:tcPr>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好         □8分</w:t>
            </w:r>
          </w:p>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较好       □6-7分</w:t>
            </w:r>
          </w:p>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一般       □4-5分</w:t>
            </w:r>
          </w:p>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差         □0-3分</w:t>
            </w:r>
          </w:p>
        </w:tc>
        <w:tc>
          <w:tcPr>
            <w:tcW w:w="2318" w:type="dxa"/>
            <w:vAlign w:val="center"/>
          </w:tcPr>
          <w:p>
            <w:pPr>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9" w:type="dxa"/>
            <w:vAlign w:val="center"/>
          </w:tcPr>
          <w:p>
            <w:pPr>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教学过程是否以学生为中心</w:t>
            </w:r>
          </w:p>
        </w:tc>
        <w:tc>
          <w:tcPr>
            <w:tcW w:w="3915" w:type="dxa"/>
            <w:vAlign w:val="center"/>
          </w:tcPr>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是         □9-10分</w:t>
            </w:r>
          </w:p>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大部分是   □7-8分</w:t>
            </w:r>
          </w:p>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基本是     □5-6分</w:t>
            </w:r>
          </w:p>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不是       □0-4分</w:t>
            </w:r>
          </w:p>
        </w:tc>
        <w:tc>
          <w:tcPr>
            <w:tcW w:w="2318" w:type="dxa"/>
            <w:vAlign w:val="center"/>
          </w:tcPr>
          <w:p>
            <w:pPr>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9" w:type="dxa"/>
            <w:vAlign w:val="center"/>
          </w:tcPr>
          <w:p>
            <w:pPr>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融合点选择*</w:t>
            </w:r>
          </w:p>
        </w:tc>
        <w:tc>
          <w:tcPr>
            <w:tcW w:w="3915" w:type="dxa"/>
            <w:vAlign w:val="center"/>
          </w:tcPr>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准确       □22-25分</w:t>
            </w:r>
          </w:p>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比较准确   □17-21分</w:t>
            </w:r>
          </w:p>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基本准确   □11-16分</w:t>
            </w:r>
          </w:p>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不准确     □0-10分</w:t>
            </w:r>
          </w:p>
        </w:tc>
        <w:tc>
          <w:tcPr>
            <w:tcW w:w="2318" w:type="dxa"/>
            <w:vAlign w:val="center"/>
          </w:tcPr>
          <w:p>
            <w:pPr>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25分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9" w:type="dxa"/>
            <w:vAlign w:val="center"/>
          </w:tcPr>
          <w:p>
            <w:pPr>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教学资源及软件*</w:t>
            </w:r>
          </w:p>
        </w:tc>
        <w:tc>
          <w:tcPr>
            <w:tcW w:w="3915" w:type="dxa"/>
            <w:vAlign w:val="center"/>
          </w:tcPr>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合适       □22-25分</w:t>
            </w:r>
          </w:p>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比较合适   □17-21分</w:t>
            </w:r>
          </w:p>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基本合适   □11-16分</w:t>
            </w:r>
          </w:p>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不合适     □0-10分</w:t>
            </w:r>
          </w:p>
        </w:tc>
        <w:tc>
          <w:tcPr>
            <w:tcW w:w="2318" w:type="dxa"/>
            <w:vAlign w:val="center"/>
          </w:tcPr>
          <w:p>
            <w:pPr>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25分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9" w:type="dxa"/>
            <w:vAlign w:val="center"/>
          </w:tcPr>
          <w:p>
            <w:pPr>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学生参与情况</w:t>
            </w:r>
          </w:p>
        </w:tc>
        <w:tc>
          <w:tcPr>
            <w:tcW w:w="3915" w:type="dxa"/>
            <w:vAlign w:val="center"/>
          </w:tcPr>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积极       □13-15分</w:t>
            </w:r>
          </w:p>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比较积极   □11-12分</w:t>
            </w:r>
          </w:p>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一般       □7-10分</w:t>
            </w:r>
          </w:p>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差         □0-6分</w:t>
            </w:r>
          </w:p>
        </w:tc>
        <w:tc>
          <w:tcPr>
            <w:tcW w:w="2318" w:type="dxa"/>
            <w:vAlign w:val="center"/>
          </w:tcPr>
          <w:p>
            <w:pPr>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9" w:type="dxa"/>
            <w:vAlign w:val="center"/>
          </w:tcPr>
          <w:p>
            <w:pPr>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教学效果</w:t>
            </w:r>
          </w:p>
        </w:tc>
        <w:tc>
          <w:tcPr>
            <w:tcW w:w="3915" w:type="dxa"/>
            <w:vAlign w:val="center"/>
          </w:tcPr>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好         □9-10分</w:t>
            </w:r>
          </w:p>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较好       □7-8分</w:t>
            </w:r>
          </w:p>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一般       □5-6分</w:t>
            </w:r>
          </w:p>
          <w:p>
            <w:pPr>
              <w:spacing w:line="300" w:lineRule="auto"/>
              <w:ind w:firstLine="480"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差         □0-4分</w:t>
            </w:r>
          </w:p>
        </w:tc>
        <w:tc>
          <w:tcPr>
            <w:tcW w:w="2318" w:type="dxa"/>
            <w:vAlign w:val="center"/>
          </w:tcPr>
          <w:p>
            <w:pPr>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10分</w:t>
            </w:r>
          </w:p>
        </w:tc>
      </w:tr>
    </w:tbl>
    <w:p>
      <w:pPr>
        <w:rPr>
          <w:rFonts w:hint="eastAsia" w:ascii="楷体_GB2312" w:hAnsi="宋体" w:eastAsia="楷体_GB2312" w:cs="Times New Roman"/>
          <w:color w:val="000000"/>
          <w:sz w:val="24"/>
          <w:szCs w:val="20"/>
        </w:rPr>
      </w:pPr>
      <w:r>
        <w:rPr>
          <w:rFonts w:hint="eastAsia" w:ascii="楷体_GB2312" w:hAnsi="宋体" w:eastAsia="楷体_GB2312" w:cs="Times New Roman"/>
          <w:color w:val="000000"/>
          <w:sz w:val="24"/>
          <w:szCs w:val="20"/>
        </w:rPr>
        <w:t>注：凡是标注为*的评分指标，得分低于60%，总分为0。</w:t>
      </w:r>
    </w:p>
    <w:p>
      <w:pPr>
        <w:spacing w:before="156" w:beforeLines="50" w:after="156" w:afterLines="50" w:line="300" w:lineRule="auto"/>
        <w:jc w:val="left"/>
        <w:rPr>
          <w:rFonts w:ascii="宋体" w:hAnsi="宋体" w:eastAsia="宋体" w:cs="Times New Roman"/>
          <w:b/>
          <w:bCs/>
          <w:sz w:val="28"/>
          <w:szCs w:val="28"/>
        </w:rPr>
      </w:pPr>
      <w:r>
        <w:rPr>
          <w:rFonts w:hint="eastAsia" w:ascii="宋体" w:hAnsi="宋体" w:eastAsia="宋体" w:cs="Times New Roman"/>
          <w:b/>
          <w:bCs/>
          <w:sz w:val="28"/>
          <w:szCs w:val="28"/>
        </w:rPr>
        <w:t>同题异构观摩课比赛题目</w:t>
      </w:r>
    </w:p>
    <w:p>
      <w:pPr>
        <w:spacing w:before="156" w:beforeLines="50" w:after="156" w:afterLines="50" w:line="300" w:lineRule="auto"/>
        <w:jc w:val="left"/>
        <w:rPr>
          <w:rFonts w:ascii="宋体" w:hAnsi="宋体" w:eastAsia="宋体" w:cs="Times New Roman"/>
          <w:b/>
          <w:bCs/>
          <w:sz w:val="28"/>
          <w:szCs w:val="24"/>
        </w:rPr>
      </w:pPr>
      <w:r>
        <w:rPr>
          <w:rFonts w:hint="eastAsia" w:ascii="宋体" w:hAnsi="宋体" w:eastAsia="宋体" w:cs="Times New Roman"/>
          <w:b/>
          <w:bCs/>
          <w:sz w:val="28"/>
          <w:szCs w:val="24"/>
        </w:rPr>
        <w:t>小学</w:t>
      </w:r>
    </w:p>
    <w:tbl>
      <w:tblPr>
        <w:tblStyle w:val="4"/>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850"/>
        <w:gridCol w:w="1843"/>
        <w:gridCol w:w="992"/>
        <w:gridCol w:w="3686"/>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trPr>
        <w:tc>
          <w:tcPr>
            <w:tcW w:w="640" w:type="dxa"/>
            <w:vAlign w:val="center"/>
          </w:tcPr>
          <w:p>
            <w:pPr>
              <w:jc w:val="center"/>
              <w:rPr>
                <w:rFonts w:ascii="宋体" w:hAnsi="宋体" w:eastAsia="宋体" w:cs="Times New Roman"/>
                <w:b/>
                <w:szCs w:val="21"/>
              </w:rPr>
            </w:pPr>
            <w:r>
              <w:rPr>
                <w:rFonts w:hint="eastAsia" w:ascii="宋体" w:hAnsi="宋体" w:eastAsia="宋体" w:cs="宋体"/>
                <w:b/>
                <w:szCs w:val="21"/>
              </w:rPr>
              <w:t>科目</w:t>
            </w:r>
          </w:p>
        </w:tc>
        <w:tc>
          <w:tcPr>
            <w:tcW w:w="850" w:type="dxa"/>
            <w:vAlign w:val="center"/>
          </w:tcPr>
          <w:p>
            <w:pPr>
              <w:jc w:val="center"/>
              <w:rPr>
                <w:rFonts w:ascii="宋体" w:hAnsi="宋体" w:eastAsia="宋体" w:cs="Times New Roman"/>
                <w:b/>
                <w:szCs w:val="21"/>
              </w:rPr>
            </w:pPr>
            <w:r>
              <w:rPr>
                <w:rFonts w:hint="eastAsia" w:ascii="宋体" w:hAnsi="宋体" w:eastAsia="宋体" w:cs="宋体"/>
                <w:b/>
                <w:szCs w:val="21"/>
              </w:rPr>
              <w:t>年级</w:t>
            </w:r>
          </w:p>
        </w:tc>
        <w:tc>
          <w:tcPr>
            <w:tcW w:w="1843" w:type="dxa"/>
            <w:vAlign w:val="center"/>
          </w:tcPr>
          <w:p>
            <w:pPr>
              <w:jc w:val="center"/>
              <w:rPr>
                <w:rFonts w:ascii="宋体" w:hAnsi="宋体" w:eastAsia="宋体" w:cs="Times New Roman"/>
                <w:b/>
                <w:szCs w:val="21"/>
              </w:rPr>
            </w:pPr>
            <w:r>
              <w:rPr>
                <w:rFonts w:hint="eastAsia" w:ascii="宋体" w:hAnsi="宋体" w:eastAsia="宋体" w:cs="宋体"/>
                <w:b/>
                <w:szCs w:val="21"/>
              </w:rPr>
              <w:t>主题</w:t>
            </w:r>
          </w:p>
        </w:tc>
        <w:tc>
          <w:tcPr>
            <w:tcW w:w="992" w:type="dxa"/>
            <w:vAlign w:val="center"/>
          </w:tcPr>
          <w:p>
            <w:pPr>
              <w:jc w:val="center"/>
              <w:rPr>
                <w:rFonts w:ascii="宋体" w:hAnsi="宋体" w:eastAsia="宋体" w:cs="Times New Roman"/>
                <w:b/>
                <w:szCs w:val="21"/>
              </w:rPr>
            </w:pPr>
            <w:r>
              <w:rPr>
                <w:rFonts w:hint="eastAsia" w:ascii="宋体" w:hAnsi="宋体" w:eastAsia="宋体" w:cs="宋体"/>
                <w:b/>
                <w:szCs w:val="21"/>
              </w:rPr>
              <w:t>课型</w:t>
            </w:r>
          </w:p>
        </w:tc>
        <w:tc>
          <w:tcPr>
            <w:tcW w:w="3686" w:type="dxa"/>
            <w:vAlign w:val="center"/>
          </w:tcPr>
          <w:p>
            <w:pPr>
              <w:jc w:val="center"/>
              <w:rPr>
                <w:rFonts w:ascii="宋体" w:hAnsi="宋体" w:eastAsia="宋体" w:cs="Times New Roman"/>
                <w:b/>
                <w:szCs w:val="21"/>
              </w:rPr>
            </w:pPr>
            <w:r>
              <w:rPr>
                <w:rFonts w:hint="eastAsia" w:ascii="宋体" w:hAnsi="宋体" w:eastAsia="宋体" w:cs="宋体"/>
                <w:b/>
                <w:szCs w:val="21"/>
              </w:rPr>
              <w:t>教学要求</w:t>
            </w:r>
          </w:p>
        </w:tc>
        <w:tc>
          <w:tcPr>
            <w:tcW w:w="1134" w:type="dxa"/>
            <w:vAlign w:val="center"/>
          </w:tcPr>
          <w:p>
            <w:pPr>
              <w:jc w:val="center"/>
              <w:rPr>
                <w:rFonts w:ascii="宋体" w:hAnsi="宋体" w:eastAsia="宋体" w:cs="Times New Roman"/>
                <w:b/>
                <w:szCs w:val="21"/>
              </w:rPr>
            </w:pPr>
            <w:r>
              <w:rPr>
                <w:rFonts w:hint="eastAsia" w:ascii="宋体" w:hAnsi="宋体" w:eastAsia="宋体" w:cs="宋体"/>
                <w:b/>
                <w:szCs w:val="21"/>
              </w:rPr>
              <w:t>教学环境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640" w:type="dxa"/>
            <w:vAlign w:val="center"/>
          </w:tcPr>
          <w:p>
            <w:pPr>
              <w:rPr>
                <w:rFonts w:ascii="宋体" w:hAnsi="宋体" w:eastAsia="宋体" w:cs="Times New Roman"/>
                <w:color w:val="000000"/>
                <w:szCs w:val="21"/>
              </w:rPr>
            </w:pPr>
            <w:r>
              <w:rPr>
                <w:rFonts w:hint="eastAsia" w:ascii="宋体" w:hAnsi="宋体" w:eastAsia="宋体" w:cs="Times New Roman"/>
                <w:color w:val="000000"/>
                <w:szCs w:val="21"/>
              </w:rPr>
              <w:t>语文</w:t>
            </w:r>
          </w:p>
        </w:tc>
        <w:tc>
          <w:tcPr>
            <w:tcW w:w="850" w:type="dxa"/>
            <w:vAlign w:val="center"/>
          </w:tcPr>
          <w:p>
            <w:pPr>
              <w:rPr>
                <w:rFonts w:ascii="宋体" w:hAnsi="宋体" w:eastAsia="宋体" w:cs="Times New Roman"/>
                <w:color w:val="000000"/>
                <w:szCs w:val="21"/>
              </w:rPr>
            </w:pPr>
            <w:r>
              <w:rPr>
                <w:rFonts w:hint="eastAsia" w:ascii="宋体" w:hAnsi="宋体" w:eastAsia="宋体" w:cs="宋体"/>
                <w:color w:val="000000"/>
                <w:szCs w:val="21"/>
                <w:lang w:bidi="ar"/>
              </w:rPr>
              <w:t>三年级</w:t>
            </w:r>
          </w:p>
        </w:tc>
        <w:tc>
          <w:tcPr>
            <w:tcW w:w="1843" w:type="dxa"/>
            <w:vAlign w:val="center"/>
          </w:tcPr>
          <w:p>
            <w:pPr>
              <w:rPr>
                <w:rFonts w:ascii="宋体" w:hAnsi="宋体" w:eastAsia="宋体" w:cs="Times New Roman"/>
                <w:color w:val="000000"/>
                <w:szCs w:val="21"/>
              </w:rPr>
            </w:pPr>
            <w:r>
              <w:rPr>
                <w:rFonts w:ascii="宋体" w:hAnsi="宋体" w:eastAsia="宋体" w:cs="Times New Roman"/>
                <w:color w:val="000000"/>
                <w:szCs w:val="21"/>
              </w:rPr>
              <w:t>海底世界</w:t>
            </w:r>
          </w:p>
        </w:tc>
        <w:tc>
          <w:tcPr>
            <w:tcW w:w="992" w:type="dxa"/>
            <w:vAlign w:val="center"/>
          </w:tcPr>
          <w:p>
            <w:pPr>
              <w:rPr>
                <w:rFonts w:ascii="宋体" w:hAnsi="宋体" w:eastAsia="宋体" w:cs="Times New Roman"/>
                <w:color w:val="000000"/>
                <w:szCs w:val="21"/>
              </w:rPr>
            </w:pPr>
            <w:r>
              <w:rPr>
                <w:rFonts w:hint="eastAsia" w:ascii="宋体" w:hAnsi="宋体" w:eastAsia="宋体" w:cs="宋体"/>
                <w:color w:val="000000"/>
                <w:szCs w:val="21"/>
                <w:lang w:bidi="ar"/>
              </w:rPr>
              <w:t>阅读课</w:t>
            </w:r>
          </w:p>
        </w:tc>
        <w:tc>
          <w:tcPr>
            <w:tcW w:w="3686" w:type="dxa"/>
            <w:vAlign w:val="center"/>
          </w:tcPr>
          <w:p>
            <w:pPr>
              <w:widowControl/>
              <w:jc w:val="left"/>
              <w:rPr>
                <w:rFonts w:ascii="宋体" w:hAnsi="宋体" w:eastAsia="宋体" w:cs="Times New Roman"/>
                <w:color w:val="000000"/>
                <w:szCs w:val="21"/>
              </w:rPr>
            </w:pPr>
            <w:r>
              <w:rPr>
                <w:rFonts w:hint="eastAsia" w:ascii="宋体" w:hAnsi="宋体" w:eastAsia="宋体" w:cs="Times New Roman"/>
                <w:color w:val="000000"/>
                <w:szCs w:val="21"/>
              </w:rPr>
              <w:t>引导学生凭借生动形象的语言文字，感知海底是个景色奇异、物产丰富的世界。学习打比方、作比较、列数字等的写作手法，初步感悟说明文的表达方法。体会作者对海底世界的喜爱之情，激发学生热爱大自然、探索自然奥秘的兴趣。</w:t>
            </w:r>
          </w:p>
        </w:tc>
        <w:tc>
          <w:tcPr>
            <w:tcW w:w="1134" w:type="dxa"/>
            <w:vAlign w:val="center"/>
          </w:tcPr>
          <w:p>
            <w:pPr>
              <w:rPr>
                <w:rFonts w:ascii="宋体" w:hAnsi="宋体" w:eastAsia="宋体" w:cs="Times New Roman"/>
                <w:szCs w:val="21"/>
              </w:rPr>
            </w:pPr>
            <w:r>
              <w:rPr>
                <w:rFonts w:hint="eastAsia" w:ascii="宋体" w:hAnsi="宋体" w:eastAsia="宋体" w:cs="宋体"/>
                <w:szCs w:val="21"/>
              </w:rPr>
              <w:t>多媒体</w:t>
            </w:r>
          </w:p>
          <w:p>
            <w:pPr>
              <w:rPr>
                <w:rFonts w:ascii="Times New Roman" w:hAnsi="Times New Roman" w:eastAsia="宋体" w:cs="Times New Roman"/>
                <w:szCs w:val="21"/>
              </w:rPr>
            </w:pPr>
            <w:r>
              <w:rPr>
                <w:rFonts w:hint="eastAsia" w:ascii="宋体" w:hAnsi="宋体" w:eastAsia="宋体" w:cs="宋体"/>
                <w:szCs w:val="21"/>
              </w:rPr>
              <w:t>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640" w:type="dxa"/>
            <w:vAlign w:val="center"/>
          </w:tcPr>
          <w:p>
            <w:pPr>
              <w:rPr>
                <w:rFonts w:ascii="宋体" w:hAnsi="宋体" w:eastAsia="宋体" w:cs="Times New Roman"/>
                <w:color w:val="000000"/>
                <w:szCs w:val="21"/>
              </w:rPr>
            </w:pPr>
            <w:r>
              <w:rPr>
                <w:rFonts w:hint="eastAsia" w:ascii="宋体" w:hAnsi="宋体" w:eastAsia="宋体" w:cs="Times New Roman"/>
                <w:color w:val="000000"/>
                <w:szCs w:val="21"/>
              </w:rPr>
              <w:t>语文</w:t>
            </w:r>
          </w:p>
        </w:tc>
        <w:tc>
          <w:tcPr>
            <w:tcW w:w="850" w:type="dxa"/>
            <w:vAlign w:val="center"/>
          </w:tcPr>
          <w:p>
            <w:pPr>
              <w:rPr>
                <w:rFonts w:ascii="宋体" w:hAnsi="宋体" w:eastAsia="宋体" w:cs="Times New Roman"/>
                <w:color w:val="000000"/>
                <w:szCs w:val="21"/>
              </w:rPr>
            </w:pPr>
            <w:r>
              <w:rPr>
                <w:rFonts w:hint="eastAsia" w:ascii="宋体" w:hAnsi="宋体" w:eastAsia="宋体" w:cs="宋体"/>
                <w:color w:val="000000"/>
                <w:szCs w:val="21"/>
                <w:lang w:bidi="ar"/>
              </w:rPr>
              <w:t>五年级</w:t>
            </w:r>
          </w:p>
        </w:tc>
        <w:tc>
          <w:tcPr>
            <w:tcW w:w="1843" w:type="dxa"/>
            <w:vAlign w:val="center"/>
          </w:tcPr>
          <w:p>
            <w:pPr>
              <w:rPr>
                <w:rFonts w:ascii="宋体" w:hAnsi="宋体" w:eastAsia="宋体" w:cs="Times New Roman"/>
                <w:color w:val="000000"/>
                <w:szCs w:val="21"/>
              </w:rPr>
            </w:pPr>
            <w:r>
              <w:rPr>
                <w:rFonts w:hint="eastAsia" w:ascii="宋体" w:hAnsi="宋体" w:eastAsia="宋体" w:cs="宋体"/>
                <w:color w:val="000000"/>
                <w:szCs w:val="21"/>
                <w:lang w:bidi="ar"/>
              </w:rPr>
              <w:t>少年中国说</w:t>
            </w:r>
          </w:p>
        </w:tc>
        <w:tc>
          <w:tcPr>
            <w:tcW w:w="992" w:type="dxa"/>
            <w:vAlign w:val="center"/>
          </w:tcPr>
          <w:p>
            <w:pPr>
              <w:rPr>
                <w:rFonts w:ascii="宋体" w:hAnsi="宋体" w:eastAsia="宋体" w:cs="Times New Roman"/>
                <w:color w:val="000000"/>
                <w:szCs w:val="21"/>
              </w:rPr>
            </w:pPr>
            <w:r>
              <w:rPr>
                <w:rFonts w:hint="eastAsia" w:ascii="宋体" w:hAnsi="宋体" w:eastAsia="宋体" w:cs="宋体"/>
                <w:color w:val="000000"/>
                <w:szCs w:val="21"/>
                <w:lang w:bidi="ar"/>
              </w:rPr>
              <w:t>阅读课</w:t>
            </w:r>
          </w:p>
        </w:tc>
        <w:tc>
          <w:tcPr>
            <w:tcW w:w="3686" w:type="dxa"/>
            <w:vAlign w:val="center"/>
          </w:tcPr>
          <w:p>
            <w:pPr>
              <w:widowControl/>
              <w:jc w:val="left"/>
              <w:rPr>
                <w:rFonts w:ascii="宋体" w:hAnsi="宋体" w:eastAsia="宋体" w:cs="Times New Roman"/>
                <w:color w:val="000000"/>
                <w:szCs w:val="21"/>
              </w:rPr>
            </w:pPr>
            <w:r>
              <w:rPr>
                <w:rFonts w:hint="eastAsia" w:ascii="宋体" w:hAnsi="宋体" w:eastAsia="宋体" w:cs="宋体"/>
                <w:color w:val="000000"/>
                <w:szCs w:val="21"/>
                <w:lang w:bidi="ar"/>
              </w:rPr>
              <w:t>了解本文比喻、象征的手法，把握少年中国所具有的特点。掌握重点词句的含义，体会本文运用大量反复、排比、对偶句式的表达效果。查阅相关资料，理解课文表达的爱国之情，感受作者对中国少年的期待赞美和向往。</w:t>
            </w:r>
          </w:p>
        </w:tc>
        <w:tc>
          <w:tcPr>
            <w:tcW w:w="1134" w:type="dxa"/>
            <w:vAlign w:val="center"/>
          </w:tcPr>
          <w:p>
            <w:pPr>
              <w:rPr>
                <w:rFonts w:ascii="宋体" w:hAnsi="宋体" w:eastAsia="宋体" w:cs="Times New Roman"/>
                <w:szCs w:val="21"/>
              </w:rPr>
            </w:pPr>
            <w:r>
              <w:rPr>
                <w:rFonts w:hint="eastAsia" w:ascii="宋体" w:hAnsi="宋体" w:eastAsia="宋体" w:cs="宋体"/>
                <w:szCs w:val="21"/>
              </w:rPr>
              <w:t>多媒体</w:t>
            </w:r>
          </w:p>
          <w:p>
            <w:pPr>
              <w:rPr>
                <w:rFonts w:ascii="宋体" w:hAnsi="宋体" w:eastAsia="宋体" w:cs="宋体"/>
                <w:szCs w:val="21"/>
              </w:rPr>
            </w:pPr>
            <w:r>
              <w:rPr>
                <w:rFonts w:hint="eastAsia" w:ascii="宋体" w:hAnsi="宋体" w:eastAsia="宋体" w:cs="宋体"/>
                <w:szCs w:val="21"/>
              </w:rPr>
              <w:t>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8" w:hRule="atLeast"/>
        </w:trPr>
        <w:tc>
          <w:tcPr>
            <w:tcW w:w="640" w:type="dxa"/>
            <w:vAlign w:val="center"/>
          </w:tcPr>
          <w:p>
            <w:pPr>
              <w:rPr>
                <w:rFonts w:ascii="宋体" w:hAnsi="宋体" w:eastAsia="宋体" w:cs="Times New Roman"/>
                <w:color w:val="000000"/>
                <w:szCs w:val="21"/>
              </w:rPr>
            </w:pPr>
            <w:r>
              <w:rPr>
                <w:rFonts w:hint="eastAsia" w:ascii="宋体" w:hAnsi="宋体" w:eastAsia="宋体" w:cs="Times New Roman"/>
                <w:color w:val="000000"/>
                <w:szCs w:val="21"/>
              </w:rPr>
              <w:t>数学</w:t>
            </w:r>
          </w:p>
        </w:tc>
        <w:tc>
          <w:tcPr>
            <w:tcW w:w="850" w:type="dxa"/>
            <w:vAlign w:val="center"/>
          </w:tcPr>
          <w:p>
            <w:pPr>
              <w:rPr>
                <w:rFonts w:ascii="宋体" w:hAnsi="宋体" w:eastAsia="宋体" w:cs="Times New Roman"/>
                <w:color w:val="000000"/>
                <w:szCs w:val="21"/>
              </w:rPr>
            </w:pPr>
            <w:r>
              <w:rPr>
                <w:rFonts w:hint="eastAsia" w:ascii="宋体" w:hAnsi="宋体" w:eastAsia="宋体" w:cs="Times New Roman"/>
                <w:color w:val="000000"/>
                <w:szCs w:val="21"/>
              </w:rPr>
              <w:t>四年级</w:t>
            </w:r>
          </w:p>
        </w:tc>
        <w:tc>
          <w:tcPr>
            <w:tcW w:w="1843" w:type="dxa"/>
            <w:vAlign w:val="center"/>
          </w:tcPr>
          <w:p>
            <w:pPr>
              <w:rPr>
                <w:rFonts w:ascii="宋体" w:hAnsi="宋体" w:eastAsia="宋体" w:cs="Times New Roman"/>
                <w:color w:val="000000"/>
                <w:szCs w:val="21"/>
              </w:rPr>
            </w:pPr>
            <w:r>
              <w:rPr>
                <w:rFonts w:hint="eastAsia" w:ascii="宋体" w:hAnsi="宋体" w:eastAsia="宋体" w:cs="Times New Roman"/>
                <w:color w:val="000000"/>
                <w:szCs w:val="21"/>
              </w:rPr>
              <w:t>平均数</w:t>
            </w:r>
          </w:p>
        </w:tc>
        <w:tc>
          <w:tcPr>
            <w:tcW w:w="992" w:type="dxa"/>
            <w:vAlign w:val="center"/>
          </w:tcPr>
          <w:p>
            <w:pPr>
              <w:rPr>
                <w:rFonts w:ascii="宋体" w:hAnsi="宋体" w:eastAsia="宋体" w:cs="Times New Roman"/>
                <w:color w:val="000000"/>
                <w:szCs w:val="21"/>
              </w:rPr>
            </w:pPr>
            <w:r>
              <w:rPr>
                <w:rFonts w:hint="eastAsia" w:ascii="宋体" w:hAnsi="宋体" w:eastAsia="宋体" w:cs="Times New Roman"/>
                <w:color w:val="000000"/>
                <w:szCs w:val="21"/>
              </w:rPr>
              <w:t>新授课</w:t>
            </w:r>
          </w:p>
        </w:tc>
        <w:tc>
          <w:tcPr>
            <w:tcW w:w="3686" w:type="dxa"/>
            <w:vAlign w:val="center"/>
          </w:tcPr>
          <w:p>
            <w:pPr>
              <w:widowControl/>
              <w:jc w:val="left"/>
              <w:rPr>
                <w:rFonts w:ascii="宋体" w:hAnsi="宋体" w:eastAsia="宋体" w:cs="Times New Roman"/>
                <w:color w:val="000000"/>
                <w:szCs w:val="21"/>
              </w:rPr>
            </w:pPr>
            <w:r>
              <w:rPr>
                <w:rFonts w:hint="eastAsia" w:ascii="宋体" w:hAnsi="宋体" w:eastAsia="宋体" w:cs="Times New Roman"/>
                <w:color w:val="000000"/>
                <w:szCs w:val="21"/>
              </w:rPr>
              <w:t>理解平均数的含义，知道平均数的求法。了解平均数在统计学上的意义，培养学生估算的能力，能对数据分析结果做出简单的推断和预测。学习解决生活中有关平均数的问题，增强应用数学知识解决问题的能力。</w:t>
            </w:r>
          </w:p>
        </w:tc>
        <w:tc>
          <w:tcPr>
            <w:tcW w:w="1134" w:type="dxa"/>
            <w:vAlign w:val="center"/>
          </w:tcPr>
          <w:p>
            <w:pPr>
              <w:rPr>
                <w:rFonts w:ascii="宋体" w:hAnsi="宋体" w:eastAsia="宋体" w:cs="宋体"/>
                <w:color w:val="000000"/>
                <w:kern w:val="0"/>
                <w:szCs w:val="21"/>
                <w:lang w:val="zh-CN"/>
              </w:rPr>
            </w:pPr>
            <w:r>
              <w:rPr>
                <w:rFonts w:hint="eastAsia" w:ascii="宋体" w:hAnsi="宋体" w:eastAsia="宋体" w:cs="宋体"/>
                <w:color w:val="000000"/>
                <w:kern w:val="0"/>
                <w:szCs w:val="21"/>
                <w:lang w:val="zh-CN"/>
              </w:rPr>
              <w:t>多媒体</w:t>
            </w:r>
          </w:p>
          <w:p>
            <w:pPr>
              <w:rPr>
                <w:rFonts w:ascii="宋体" w:hAnsi="宋体" w:eastAsia="宋体" w:cs="宋体"/>
                <w:color w:val="000000"/>
                <w:kern w:val="0"/>
                <w:szCs w:val="21"/>
                <w:lang w:val="zh-CN"/>
              </w:rPr>
            </w:pPr>
            <w:r>
              <w:rPr>
                <w:rFonts w:hint="eastAsia" w:ascii="宋体" w:hAnsi="宋体" w:eastAsia="宋体" w:cs="宋体"/>
                <w:color w:val="000000"/>
                <w:kern w:val="0"/>
                <w:szCs w:val="21"/>
                <w:lang w:val="zh-CN"/>
              </w:rPr>
              <w:t>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trPr>
        <w:tc>
          <w:tcPr>
            <w:tcW w:w="640" w:type="dxa"/>
            <w:vAlign w:val="center"/>
          </w:tcPr>
          <w:p>
            <w:pPr>
              <w:rPr>
                <w:rFonts w:ascii="宋体" w:hAnsi="宋体" w:eastAsia="宋体" w:cs="Times New Roman"/>
                <w:color w:val="000000"/>
                <w:szCs w:val="21"/>
              </w:rPr>
            </w:pPr>
            <w:r>
              <w:rPr>
                <w:rFonts w:hint="eastAsia" w:ascii="宋体" w:hAnsi="宋体" w:eastAsia="宋体" w:cs="Times New Roman"/>
                <w:color w:val="000000"/>
                <w:szCs w:val="21"/>
              </w:rPr>
              <w:t>数学</w:t>
            </w:r>
          </w:p>
        </w:tc>
        <w:tc>
          <w:tcPr>
            <w:tcW w:w="850" w:type="dxa"/>
            <w:vAlign w:val="center"/>
          </w:tcPr>
          <w:p>
            <w:pPr>
              <w:rPr>
                <w:rFonts w:ascii="宋体" w:hAnsi="宋体" w:eastAsia="宋体" w:cs="Times New Roman"/>
                <w:color w:val="000000"/>
                <w:szCs w:val="21"/>
              </w:rPr>
            </w:pPr>
            <w:r>
              <w:rPr>
                <w:rFonts w:ascii="宋体" w:hAnsi="宋体" w:eastAsia="宋体" w:cs="Times New Roman"/>
                <w:color w:val="000000"/>
                <w:szCs w:val="21"/>
              </w:rPr>
              <w:t>六</w:t>
            </w:r>
            <w:r>
              <w:rPr>
                <w:rFonts w:hint="eastAsia" w:ascii="宋体" w:hAnsi="宋体" w:eastAsia="宋体" w:cs="Times New Roman"/>
                <w:color w:val="000000"/>
                <w:szCs w:val="21"/>
              </w:rPr>
              <w:t>年级</w:t>
            </w:r>
          </w:p>
        </w:tc>
        <w:tc>
          <w:tcPr>
            <w:tcW w:w="1843" w:type="dxa"/>
            <w:vAlign w:val="center"/>
          </w:tcPr>
          <w:p>
            <w:pPr>
              <w:rPr>
                <w:rFonts w:ascii="宋体" w:hAnsi="宋体" w:eastAsia="宋体" w:cs="Times New Roman"/>
                <w:color w:val="000000"/>
                <w:szCs w:val="21"/>
              </w:rPr>
            </w:pPr>
            <w:r>
              <w:rPr>
                <w:rFonts w:hint="eastAsia" w:ascii="宋体" w:hAnsi="宋体" w:eastAsia="宋体" w:cs="Times New Roman"/>
                <w:color w:val="000000"/>
                <w:szCs w:val="21"/>
              </w:rPr>
              <w:t>长方体和正方体的认识</w:t>
            </w:r>
          </w:p>
        </w:tc>
        <w:tc>
          <w:tcPr>
            <w:tcW w:w="992" w:type="dxa"/>
            <w:vAlign w:val="center"/>
          </w:tcPr>
          <w:p>
            <w:pPr>
              <w:rPr>
                <w:rFonts w:ascii="宋体" w:hAnsi="宋体" w:eastAsia="宋体" w:cs="Times New Roman"/>
                <w:color w:val="000000"/>
                <w:szCs w:val="21"/>
              </w:rPr>
            </w:pPr>
            <w:r>
              <w:rPr>
                <w:rFonts w:ascii="宋体" w:hAnsi="宋体" w:eastAsia="宋体" w:cs="Times New Roman"/>
                <w:color w:val="000000"/>
                <w:szCs w:val="21"/>
              </w:rPr>
              <w:t>新授课</w:t>
            </w:r>
          </w:p>
        </w:tc>
        <w:tc>
          <w:tcPr>
            <w:tcW w:w="3686" w:type="dxa"/>
            <w:vAlign w:val="center"/>
          </w:tcPr>
          <w:p>
            <w:pPr>
              <w:widowControl/>
              <w:jc w:val="left"/>
              <w:rPr>
                <w:rFonts w:ascii="宋体" w:hAnsi="宋体" w:eastAsia="宋体" w:cs="Times New Roman"/>
                <w:color w:val="000000"/>
                <w:szCs w:val="21"/>
              </w:rPr>
            </w:pPr>
            <w:r>
              <w:rPr>
                <w:rFonts w:hint="eastAsia" w:ascii="宋体" w:hAnsi="宋体" w:eastAsia="宋体" w:cs="Times New Roman"/>
                <w:color w:val="000000"/>
                <w:szCs w:val="21"/>
                <w:lang w:bidi="ar"/>
              </w:rPr>
              <w:t>通过观察、测量、比较等数学活动，自主探究，认识长方体和正方体的特征。培养学生观察、操作、概况的能力，发展学生的空间想象能力。培养学生合作交流、解决问题的能力。</w:t>
            </w:r>
          </w:p>
        </w:tc>
        <w:tc>
          <w:tcPr>
            <w:tcW w:w="1134" w:type="dxa"/>
            <w:vAlign w:val="center"/>
          </w:tcPr>
          <w:p>
            <w:pPr>
              <w:rPr>
                <w:rFonts w:ascii="宋体" w:hAnsi="宋体" w:eastAsia="宋体" w:cs="宋体"/>
                <w:color w:val="000000"/>
                <w:kern w:val="0"/>
                <w:szCs w:val="21"/>
                <w:lang w:val="zh-CN"/>
              </w:rPr>
            </w:pPr>
            <w:r>
              <w:rPr>
                <w:rFonts w:hint="eastAsia" w:ascii="宋体" w:hAnsi="宋体" w:eastAsia="宋体" w:cs="宋体"/>
                <w:color w:val="000000"/>
                <w:kern w:val="0"/>
                <w:szCs w:val="21"/>
                <w:lang w:val="zh-CN"/>
              </w:rPr>
              <w:t>多媒体</w:t>
            </w:r>
          </w:p>
          <w:p>
            <w:pPr>
              <w:rPr>
                <w:rFonts w:ascii="宋体" w:hAnsi="宋体" w:eastAsia="宋体" w:cs="Times New Roman"/>
                <w:color w:val="000000"/>
                <w:sz w:val="20"/>
                <w:szCs w:val="20"/>
              </w:rPr>
            </w:pPr>
            <w:r>
              <w:rPr>
                <w:rFonts w:hint="eastAsia" w:ascii="宋体" w:hAnsi="宋体" w:eastAsia="宋体" w:cs="宋体"/>
                <w:color w:val="000000"/>
                <w:kern w:val="0"/>
                <w:szCs w:val="21"/>
                <w:lang w:val="zh-CN"/>
              </w:rPr>
              <w:t>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7" w:hRule="atLeast"/>
        </w:trPr>
        <w:tc>
          <w:tcPr>
            <w:tcW w:w="640" w:type="dxa"/>
            <w:vAlign w:val="center"/>
          </w:tcPr>
          <w:p>
            <w:pPr>
              <w:rPr>
                <w:rFonts w:ascii="宋体" w:hAnsi="宋体" w:eastAsia="宋体" w:cs="Times New Roman"/>
                <w:color w:val="000000"/>
                <w:szCs w:val="21"/>
              </w:rPr>
            </w:pPr>
            <w:r>
              <w:rPr>
                <w:rFonts w:hint="eastAsia" w:ascii="宋体" w:hAnsi="宋体" w:eastAsia="宋体" w:cs="Times New Roman"/>
                <w:color w:val="000000"/>
                <w:szCs w:val="21"/>
              </w:rPr>
              <w:t>英语</w:t>
            </w:r>
          </w:p>
        </w:tc>
        <w:tc>
          <w:tcPr>
            <w:tcW w:w="850" w:type="dxa"/>
            <w:vAlign w:val="center"/>
          </w:tcPr>
          <w:p>
            <w:pPr>
              <w:rPr>
                <w:rFonts w:ascii="宋体" w:hAnsi="宋体" w:eastAsia="宋体" w:cs="Times New Roman"/>
                <w:color w:val="000000"/>
                <w:szCs w:val="21"/>
              </w:rPr>
            </w:pPr>
            <w:r>
              <w:rPr>
                <w:rFonts w:ascii="宋体" w:hAnsi="宋体" w:eastAsia="宋体" w:cs="Times New Roman"/>
                <w:color w:val="000000"/>
                <w:szCs w:val="21"/>
              </w:rPr>
              <w:t>四</w:t>
            </w:r>
            <w:r>
              <w:rPr>
                <w:rFonts w:hint="eastAsia" w:ascii="宋体" w:hAnsi="宋体" w:eastAsia="宋体" w:cs="Times New Roman"/>
                <w:color w:val="000000"/>
                <w:szCs w:val="21"/>
              </w:rPr>
              <w:t>年级</w:t>
            </w:r>
          </w:p>
        </w:tc>
        <w:tc>
          <w:tcPr>
            <w:tcW w:w="1843" w:type="dxa"/>
            <w:vAlign w:val="center"/>
          </w:tcPr>
          <w:p>
            <w:pPr>
              <w:rPr>
                <w:rFonts w:ascii="Times New Roman" w:hAnsi="Times New Roman" w:eastAsia="宋体" w:cs="Times New Roman"/>
                <w:color w:val="000000"/>
                <w:szCs w:val="21"/>
              </w:rPr>
            </w:pPr>
            <w:r>
              <w:rPr>
                <w:rFonts w:ascii="Times New Roman" w:hAnsi="Times New Roman" w:eastAsia="宋体" w:cs="Times New Roman"/>
                <w:color w:val="000000"/>
                <w:szCs w:val="21"/>
              </w:rPr>
              <w:t>Weather</w:t>
            </w:r>
          </w:p>
        </w:tc>
        <w:tc>
          <w:tcPr>
            <w:tcW w:w="992" w:type="dxa"/>
            <w:vAlign w:val="center"/>
          </w:tcPr>
          <w:p>
            <w:pPr>
              <w:rPr>
                <w:rFonts w:ascii="宋体" w:hAnsi="宋体" w:eastAsia="宋体" w:cs="Times New Roman"/>
                <w:color w:val="000000"/>
                <w:szCs w:val="21"/>
              </w:rPr>
            </w:pPr>
            <w:r>
              <w:rPr>
                <w:rFonts w:ascii="宋体" w:hAnsi="宋体" w:eastAsia="宋体" w:cs="Times New Roman"/>
                <w:color w:val="000000"/>
                <w:szCs w:val="21"/>
              </w:rPr>
              <w:t>活动课</w:t>
            </w:r>
          </w:p>
        </w:tc>
        <w:tc>
          <w:tcPr>
            <w:tcW w:w="3686" w:type="dxa"/>
            <w:vAlign w:val="center"/>
          </w:tcPr>
          <w:p>
            <w:pPr>
              <w:widowControl/>
              <w:jc w:val="left"/>
              <w:rPr>
                <w:rFonts w:ascii="宋体" w:hAnsi="宋体" w:eastAsia="宋体" w:cs="Times New Roman"/>
                <w:color w:val="000000"/>
                <w:szCs w:val="21"/>
              </w:rPr>
            </w:pPr>
            <w:r>
              <w:rPr>
                <w:rFonts w:hint="eastAsia" w:ascii="宋体" w:hAnsi="宋体" w:eastAsia="宋体" w:cs="Times New Roman"/>
                <w:color w:val="000000"/>
                <w:szCs w:val="21"/>
              </w:rPr>
              <w:t>学习本课相关的单词和句型，能用英语询问各地的天气情况。培养学生良好的人际交往与合作能力，学会关注天气，合理着装。</w:t>
            </w:r>
          </w:p>
        </w:tc>
        <w:tc>
          <w:tcPr>
            <w:tcW w:w="1134" w:type="dxa"/>
            <w:vAlign w:val="center"/>
          </w:tcPr>
          <w:p>
            <w:pPr>
              <w:rPr>
                <w:rFonts w:ascii="Times New Roman" w:hAnsi="Times New Roman" w:eastAsia="宋体" w:cs="Times New Roman"/>
                <w:szCs w:val="21"/>
              </w:rPr>
            </w:pPr>
            <w:r>
              <w:rPr>
                <w:rFonts w:hint="eastAsia" w:ascii="Times New Roman" w:hAnsi="Times New Roman" w:eastAsia="宋体" w:cs="Times New Roman"/>
                <w:szCs w:val="21"/>
              </w:rPr>
              <w:t>多媒体</w:t>
            </w:r>
          </w:p>
          <w:p>
            <w:pPr>
              <w:rPr>
                <w:rFonts w:ascii="Times New Roman" w:hAnsi="Times New Roman" w:eastAsia="宋体" w:cs="Times New Roman"/>
                <w:szCs w:val="21"/>
              </w:rPr>
            </w:pPr>
            <w:r>
              <w:rPr>
                <w:rFonts w:hint="eastAsia" w:ascii="Times New Roman" w:hAnsi="Times New Roman" w:eastAsia="宋体" w:cs="Times New Roman"/>
                <w:szCs w:val="21"/>
              </w:rPr>
              <w:t>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trPr>
        <w:tc>
          <w:tcPr>
            <w:tcW w:w="640" w:type="dxa"/>
            <w:vAlign w:val="center"/>
          </w:tcPr>
          <w:p>
            <w:pPr>
              <w:rPr>
                <w:rFonts w:ascii="宋体" w:hAnsi="宋体" w:eastAsia="宋体" w:cs="Times New Roman"/>
                <w:color w:val="000000"/>
                <w:szCs w:val="21"/>
              </w:rPr>
            </w:pPr>
            <w:r>
              <w:rPr>
                <w:rFonts w:hint="eastAsia" w:ascii="宋体" w:hAnsi="宋体" w:eastAsia="宋体" w:cs="Times New Roman"/>
                <w:color w:val="000000"/>
                <w:szCs w:val="21"/>
              </w:rPr>
              <w:t>英语</w:t>
            </w:r>
          </w:p>
        </w:tc>
        <w:tc>
          <w:tcPr>
            <w:tcW w:w="850" w:type="dxa"/>
            <w:vAlign w:val="center"/>
          </w:tcPr>
          <w:p>
            <w:pPr>
              <w:rPr>
                <w:rFonts w:ascii="宋体" w:hAnsi="宋体" w:eastAsia="宋体" w:cs="Times New Roman"/>
                <w:color w:val="000000"/>
                <w:szCs w:val="21"/>
              </w:rPr>
            </w:pPr>
            <w:r>
              <w:rPr>
                <w:rFonts w:hint="eastAsia" w:ascii="宋体" w:hAnsi="宋体" w:eastAsia="宋体" w:cs="Times New Roman"/>
                <w:color w:val="000000"/>
                <w:szCs w:val="21"/>
              </w:rPr>
              <w:t>五年级</w:t>
            </w:r>
          </w:p>
        </w:tc>
        <w:tc>
          <w:tcPr>
            <w:tcW w:w="1843" w:type="dxa"/>
            <w:vAlign w:val="center"/>
          </w:tcPr>
          <w:p>
            <w:pPr>
              <w:rPr>
                <w:rFonts w:ascii="Times New Roman" w:hAnsi="Times New Roman" w:eastAsia="宋体" w:cs="Times New Roman"/>
                <w:color w:val="000000"/>
                <w:szCs w:val="21"/>
              </w:rPr>
            </w:pPr>
            <w:r>
              <w:rPr>
                <w:rFonts w:ascii="Times New Roman" w:hAnsi="Times New Roman" w:eastAsia="宋体" w:cs="Times New Roman"/>
                <w:color w:val="000000"/>
                <w:szCs w:val="21"/>
              </w:rPr>
              <w:t>Family life</w:t>
            </w:r>
          </w:p>
        </w:tc>
        <w:tc>
          <w:tcPr>
            <w:tcW w:w="992" w:type="dxa"/>
            <w:vAlign w:val="center"/>
          </w:tcPr>
          <w:p>
            <w:pPr>
              <w:rPr>
                <w:rFonts w:ascii="宋体" w:hAnsi="宋体" w:eastAsia="宋体" w:cs="Times New Roman"/>
                <w:color w:val="000000"/>
                <w:szCs w:val="21"/>
              </w:rPr>
            </w:pPr>
            <w:r>
              <w:rPr>
                <w:rFonts w:hint="eastAsia" w:ascii="宋体" w:hAnsi="宋体" w:eastAsia="宋体" w:cs="Times New Roman"/>
                <w:color w:val="000000"/>
                <w:szCs w:val="21"/>
              </w:rPr>
              <w:t>活动课</w:t>
            </w:r>
          </w:p>
        </w:tc>
        <w:tc>
          <w:tcPr>
            <w:tcW w:w="3686" w:type="dxa"/>
            <w:vAlign w:val="center"/>
          </w:tcPr>
          <w:p>
            <w:pPr>
              <w:widowControl/>
              <w:jc w:val="left"/>
              <w:rPr>
                <w:rFonts w:ascii="宋体" w:hAnsi="宋体" w:eastAsia="宋体" w:cs="Times New Roman"/>
                <w:color w:val="000000"/>
                <w:szCs w:val="21"/>
              </w:rPr>
            </w:pPr>
            <w:r>
              <w:rPr>
                <w:rFonts w:hint="eastAsia" w:ascii="宋体" w:hAnsi="宋体" w:eastAsia="宋体" w:cs="Times New Roman"/>
                <w:color w:val="000000"/>
                <w:szCs w:val="21"/>
              </w:rPr>
              <w:t>能够在语境中感知、学习、运用相关词汇和句型，能够运用相关词汇和句型对正在进行的动作展开简单的对话、描述和场景表演。结合实际生活，创设真实情境，引导学生关注生活，激发学习兴趣和热情，提高学习的积极性和主动性。</w:t>
            </w:r>
          </w:p>
        </w:tc>
        <w:tc>
          <w:tcPr>
            <w:tcW w:w="1134" w:type="dxa"/>
            <w:vAlign w:val="center"/>
          </w:tcPr>
          <w:p>
            <w:pPr>
              <w:rPr>
                <w:rFonts w:ascii="宋体" w:hAnsi="宋体" w:eastAsia="宋体" w:cs="宋体"/>
                <w:color w:val="000000"/>
                <w:kern w:val="0"/>
                <w:szCs w:val="21"/>
                <w:lang w:val="zh-CN"/>
              </w:rPr>
            </w:pPr>
            <w:r>
              <w:rPr>
                <w:rFonts w:hint="eastAsia" w:ascii="宋体" w:hAnsi="宋体" w:eastAsia="宋体" w:cs="宋体"/>
                <w:color w:val="000000"/>
                <w:kern w:val="0"/>
                <w:szCs w:val="21"/>
                <w:lang w:val="zh-CN"/>
              </w:rPr>
              <w:t>多媒体</w:t>
            </w:r>
          </w:p>
          <w:p>
            <w:pPr>
              <w:rPr>
                <w:rFonts w:ascii="宋体" w:hAnsi="宋体" w:eastAsia="宋体" w:cs="宋体"/>
                <w:color w:val="000000"/>
                <w:kern w:val="0"/>
                <w:szCs w:val="21"/>
                <w:lang w:val="zh-CN"/>
              </w:rPr>
            </w:pPr>
            <w:r>
              <w:rPr>
                <w:rFonts w:hint="eastAsia" w:ascii="宋体" w:hAnsi="宋体" w:eastAsia="宋体" w:cs="宋体"/>
                <w:color w:val="000000"/>
                <w:kern w:val="0"/>
                <w:szCs w:val="21"/>
                <w:lang w:val="zh-CN"/>
              </w:rPr>
              <w:t>教室</w:t>
            </w:r>
          </w:p>
        </w:tc>
      </w:tr>
    </w:tbl>
    <w:p>
      <w:pPr>
        <w:spacing w:before="156" w:beforeLines="50" w:after="156" w:afterLines="50" w:line="300" w:lineRule="auto"/>
        <w:jc w:val="left"/>
        <w:rPr>
          <w:rFonts w:ascii="宋体" w:hAnsi="宋体" w:eastAsia="宋体" w:cs="Times New Roman"/>
          <w:b/>
          <w:bCs/>
          <w:sz w:val="28"/>
          <w:szCs w:val="24"/>
        </w:rPr>
      </w:pPr>
    </w:p>
    <w:p>
      <w:pPr>
        <w:spacing w:before="156" w:beforeLines="50" w:after="156" w:afterLines="50" w:line="300" w:lineRule="auto"/>
        <w:jc w:val="left"/>
        <w:rPr>
          <w:rFonts w:ascii="宋体" w:hAnsi="宋体" w:eastAsia="宋体" w:cs="Times New Roman"/>
          <w:b/>
          <w:bCs/>
          <w:sz w:val="28"/>
          <w:szCs w:val="28"/>
        </w:rPr>
      </w:pPr>
      <w:r>
        <w:rPr>
          <w:rFonts w:hint="eastAsia" w:ascii="宋体" w:hAnsi="宋体" w:eastAsia="宋体" w:cs="Times New Roman"/>
          <w:b/>
          <w:bCs/>
          <w:sz w:val="28"/>
          <w:szCs w:val="28"/>
        </w:rPr>
        <w:t>初中</w:t>
      </w:r>
    </w:p>
    <w:tbl>
      <w:tblPr>
        <w:tblStyle w:val="4"/>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850"/>
        <w:gridCol w:w="1843"/>
        <w:gridCol w:w="992"/>
        <w:gridCol w:w="3686"/>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trPr>
        <w:tc>
          <w:tcPr>
            <w:tcW w:w="640" w:type="dxa"/>
            <w:vAlign w:val="center"/>
          </w:tcPr>
          <w:p>
            <w:pPr>
              <w:jc w:val="center"/>
              <w:rPr>
                <w:rFonts w:ascii="宋体" w:hAnsi="宋体" w:eastAsia="宋体" w:cs="Times New Roman"/>
                <w:b/>
                <w:szCs w:val="21"/>
              </w:rPr>
            </w:pPr>
            <w:r>
              <w:rPr>
                <w:rFonts w:hint="eastAsia" w:ascii="宋体" w:hAnsi="宋体" w:eastAsia="宋体" w:cs="宋体"/>
                <w:b/>
                <w:szCs w:val="21"/>
              </w:rPr>
              <w:t>科目</w:t>
            </w:r>
          </w:p>
        </w:tc>
        <w:tc>
          <w:tcPr>
            <w:tcW w:w="850" w:type="dxa"/>
            <w:vAlign w:val="center"/>
          </w:tcPr>
          <w:p>
            <w:pPr>
              <w:jc w:val="center"/>
              <w:rPr>
                <w:rFonts w:ascii="宋体" w:hAnsi="宋体" w:eastAsia="宋体" w:cs="Times New Roman"/>
                <w:b/>
                <w:szCs w:val="21"/>
              </w:rPr>
            </w:pPr>
            <w:r>
              <w:rPr>
                <w:rFonts w:hint="eastAsia" w:ascii="宋体" w:hAnsi="宋体" w:eastAsia="宋体" w:cs="宋体"/>
                <w:b/>
                <w:szCs w:val="21"/>
              </w:rPr>
              <w:t>年级</w:t>
            </w:r>
          </w:p>
        </w:tc>
        <w:tc>
          <w:tcPr>
            <w:tcW w:w="1843" w:type="dxa"/>
            <w:vAlign w:val="center"/>
          </w:tcPr>
          <w:p>
            <w:pPr>
              <w:jc w:val="center"/>
              <w:rPr>
                <w:rFonts w:ascii="宋体" w:hAnsi="宋体" w:eastAsia="宋体" w:cs="Times New Roman"/>
                <w:b/>
                <w:szCs w:val="21"/>
              </w:rPr>
            </w:pPr>
            <w:r>
              <w:rPr>
                <w:rFonts w:hint="eastAsia" w:ascii="宋体" w:hAnsi="宋体" w:eastAsia="宋体" w:cs="宋体"/>
                <w:b/>
                <w:szCs w:val="21"/>
              </w:rPr>
              <w:t>主题</w:t>
            </w:r>
          </w:p>
        </w:tc>
        <w:tc>
          <w:tcPr>
            <w:tcW w:w="992" w:type="dxa"/>
            <w:vAlign w:val="center"/>
          </w:tcPr>
          <w:p>
            <w:pPr>
              <w:jc w:val="center"/>
              <w:rPr>
                <w:rFonts w:ascii="宋体" w:hAnsi="宋体" w:eastAsia="宋体" w:cs="Times New Roman"/>
                <w:b/>
                <w:szCs w:val="21"/>
              </w:rPr>
            </w:pPr>
            <w:r>
              <w:rPr>
                <w:rFonts w:hint="eastAsia" w:ascii="宋体" w:hAnsi="宋体" w:eastAsia="宋体" w:cs="宋体"/>
                <w:b/>
                <w:szCs w:val="21"/>
              </w:rPr>
              <w:t>课型</w:t>
            </w:r>
          </w:p>
        </w:tc>
        <w:tc>
          <w:tcPr>
            <w:tcW w:w="3686" w:type="dxa"/>
            <w:vAlign w:val="center"/>
          </w:tcPr>
          <w:p>
            <w:pPr>
              <w:jc w:val="center"/>
              <w:rPr>
                <w:rFonts w:ascii="宋体" w:hAnsi="宋体" w:eastAsia="宋体" w:cs="Times New Roman"/>
                <w:b/>
                <w:szCs w:val="21"/>
              </w:rPr>
            </w:pPr>
            <w:r>
              <w:rPr>
                <w:rFonts w:hint="eastAsia" w:ascii="宋体" w:hAnsi="宋体" w:eastAsia="宋体" w:cs="宋体"/>
                <w:b/>
                <w:szCs w:val="21"/>
              </w:rPr>
              <w:t>教学要求</w:t>
            </w:r>
          </w:p>
        </w:tc>
        <w:tc>
          <w:tcPr>
            <w:tcW w:w="1134" w:type="dxa"/>
            <w:vAlign w:val="center"/>
          </w:tcPr>
          <w:p>
            <w:pPr>
              <w:jc w:val="center"/>
              <w:rPr>
                <w:rFonts w:ascii="宋体" w:hAnsi="宋体" w:eastAsia="宋体" w:cs="Times New Roman"/>
                <w:b/>
                <w:szCs w:val="21"/>
              </w:rPr>
            </w:pPr>
            <w:r>
              <w:rPr>
                <w:rFonts w:hint="eastAsia" w:ascii="宋体" w:hAnsi="宋体" w:eastAsia="宋体" w:cs="宋体"/>
                <w:b/>
                <w:szCs w:val="21"/>
              </w:rPr>
              <w:t>教学环境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640" w:type="dxa"/>
            <w:vAlign w:val="center"/>
          </w:tcPr>
          <w:p>
            <w:pPr>
              <w:rPr>
                <w:rFonts w:ascii="宋体" w:hAnsi="宋体" w:eastAsia="宋体" w:cs="宋体"/>
                <w:szCs w:val="21"/>
              </w:rPr>
            </w:pPr>
            <w:r>
              <w:rPr>
                <w:rFonts w:hint="eastAsia" w:ascii="宋体" w:hAnsi="宋体" w:eastAsia="宋体" w:cs="宋体"/>
                <w:szCs w:val="21"/>
              </w:rPr>
              <w:t>语文</w:t>
            </w:r>
          </w:p>
        </w:tc>
        <w:tc>
          <w:tcPr>
            <w:tcW w:w="850" w:type="dxa"/>
            <w:vAlign w:val="center"/>
          </w:tcPr>
          <w:p>
            <w:pPr>
              <w:rPr>
                <w:rFonts w:ascii="宋体" w:hAnsi="宋体" w:eastAsia="宋体" w:cs="宋体"/>
                <w:szCs w:val="21"/>
              </w:rPr>
            </w:pPr>
            <w:r>
              <w:rPr>
                <w:rFonts w:hint="eastAsia" w:ascii="宋体" w:hAnsi="宋体" w:eastAsia="宋体" w:cs="宋体"/>
                <w:szCs w:val="21"/>
                <w:lang w:bidi="ar"/>
              </w:rPr>
              <w:t>七年级</w:t>
            </w:r>
          </w:p>
        </w:tc>
        <w:tc>
          <w:tcPr>
            <w:tcW w:w="1843" w:type="dxa"/>
            <w:vAlign w:val="center"/>
          </w:tcPr>
          <w:p>
            <w:pPr>
              <w:rPr>
                <w:rFonts w:ascii="宋体" w:hAnsi="宋体" w:eastAsia="宋体" w:cs="宋体"/>
                <w:szCs w:val="21"/>
              </w:rPr>
            </w:pPr>
            <w:r>
              <w:rPr>
                <w:rFonts w:hint="eastAsia" w:ascii="宋体" w:hAnsi="宋体" w:eastAsia="宋体" w:cs="宋体"/>
                <w:szCs w:val="21"/>
                <w:lang w:bidi="ar"/>
              </w:rPr>
              <w:t>爱莲说</w:t>
            </w:r>
          </w:p>
        </w:tc>
        <w:tc>
          <w:tcPr>
            <w:tcW w:w="992" w:type="dxa"/>
            <w:vAlign w:val="center"/>
          </w:tcPr>
          <w:p>
            <w:pPr>
              <w:rPr>
                <w:rFonts w:ascii="宋体" w:hAnsi="宋体" w:eastAsia="宋体" w:cs="宋体"/>
                <w:szCs w:val="21"/>
              </w:rPr>
            </w:pPr>
            <w:r>
              <w:rPr>
                <w:rFonts w:hint="eastAsia" w:ascii="宋体" w:hAnsi="宋体" w:eastAsia="宋体" w:cs="宋体"/>
                <w:szCs w:val="21"/>
                <w:lang w:bidi="ar"/>
              </w:rPr>
              <w:t>阅读课</w:t>
            </w:r>
          </w:p>
        </w:tc>
        <w:tc>
          <w:tcPr>
            <w:tcW w:w="3686" w:type="dxa"/>
            <w:vAlign w:val="center"/>
          </w:tcPr>
          <w:p>
            <w:pPr>
              <w:widowControl/>
              <w:rPr>
                <w:rFonts w:ascii="宋体" w:hAnsi="宋体" w:eastAsia="宋体" w:cs="宋体"/>
                <w:szCs w:val="21"/>
              </w:rPr>
            </w:pPr>
            <w:r>
              <w:rPr>
                <w:rFonts w:hint="eastAsia" w:ascii="宋体" w:hAnsi="宋体" w:eastAsia="宋体" w:cs="宋体"/>
                <w:szCs w:val="21"/>
              </w:rPr>
              <w:t>了解“说”这种文体，品析莲的形象美。学习本文衬托的手法，理解本文以花喻人、托物言志的写作手法。体会作者洁身自好，不与世俗同流合污、不慕名利的高尚品格。</w:t>
            </w:r>
          </w:p>
        </w:tc>
        <w:tc>
          <w:tcPr>
            <w:tcW w:w="1134" w:type="dxa"/>
            <w:vAlign w:val="center"/>
          </w:tcPr>
          <w:p>
            <w:pPr>
              <w:rPr>
                <w:rFonts w:ascii="宋体" w:hAnsi="宋体" w:eastAsia="宋体" w:cs="Times New Roman"/>
                <w:szCs w:val="21"/>
              </w:rPr>
            </w:pPr>
            <w:r>
              <w:rPr>
                <w:rFonts w:hint="eastAsia" w:ascii="宋体" w:hAnsi="宋体" w:eastAsia="宋体" w:cs="宋体"/>
                <w:szCs w:val="21"/>
              </w:rPr>
              <w:t>多媒体</w:t>
            </w:r>
          </w:p>
          <w:p>
            <w:pPr>
              <w:rPr>
                <w:rFonts w:ascii="宋体" w:hAnsi="宋体" w:eastAsia="宋体" w:cs="宋体"/>
                <w:szCs w:val="21"/>
              </w:rPr>
            </w:pPr>
            <w:r>
              <w:rPr>
                <w:rFonts w:hint="eastAsia" w:ascii="宋体" w:hAnsi="宋体" w:eastAsia="宋体" w:cs="宋体"/>
                <w:szCs w:val="21"/>
              </w:rPr>
              <w:t>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trPr>
        <w:tc>
          <w:tcPr>
            <w:tcW w:w="640" w:type="dxa"/>
            <w:vAlign w:val="center"/>
          </w:tcPr>
          <w:p>
            <w:pPr>
              <w:rPr>
                <w:rFonts w:ascii="宋体" w:hAnsi="宋体" w:eastAsia="宋体" w:cs="宋体"/>
                <w:color w:val="000000"/>
                <w:kern w:val="0"/>
                <w:szCs w:val="21"/>
                <w:lang w:val="zh-CN"/>
              </w:rPr>
            </w:pPr>
            <w:r>
              <w:rPr>
                <w:rFonts w:hint="eastAsia" w:ascii="宋体" w:hAnsi="宋体" w:eastAsia="宋体" w:cs="宋体"/>
                <w:color w:val="000000"/>
                <w:kern w:val="0"/>
                <w:szCs w:val="21"/>
                <w:lang w:val="zh-CN"/>
              </w:rPr>
              <w:t>数学</w:t>
            </w:r>
          </w:p>
        </w:tc>
        <w:tc>
          <w:tcPr>
            <w:tcW w:w="850" w:type="dxa"/>
            <w:vAlign w:val="center"/>
          </w:tcPr>
          <w:p>
            <w:pPr>
              <w:rPr>
                <w:rFonts w:ascii="宋体" w:hAnsi="宋体" w:eastAsia="宋体" w:cs="宋体"/>
                <w:color w:val="000000"/>
                <w:kern w:val="0"/>
                <w:szCs w:val="21"/>
                <w:lang w:val="zh-CN"/>
              </w:rPr>
            </w:pPr>
            <w:r>
              <w:rPr>
                <w:rFonts w:hint="eastAsia" w:ascii="宋体" w:hAnsi="宋体" w:eastAsia="宋体" w:cs="宋体"/>
                <w:color w:val="000000"/>
                <w:kern w:val="0"/>
                <w:szCs w:val="21"/>
                <w:lang w:val="zh-CN"/>
              </w:rPr>
              <w:t>八年级</w:t>
            </w:r>
          </w:p>
        </w:tc>
        <w:tc>
          <w:tcPr>
            <w:tcW w:w="1843" w:type="dxa"/>
            <w:vAlign w:val="center"/>
          </w:tcPr>
          <w:p>
            <w:pPr>
              <w:rPr>
                <w:rFonts w:ascii="宋体" w:hAnsi="宋体" w:eastAsia="宋体" w:cs="宋体"/>
                <w:color w:val="000000"/>
                <w:kern w:val="0"/>
                <w:szCs w:val="21"/>
              </w:rPr>
            </w:pPr>
            <w:r>
              <w:rPr>
                <w:rFonts w:hint="eastAsia" w:ascii="宋体" w:hAnsi="宋体" w:eastAsia="宋体" w:cs="宋体"/>
                <w:color w:val="000000"/>
                <w:kern w:val="0"/>
                <w:szCs w:val="21"/>
              </w:rPr>
              <w:t>多边形内角和</w:t>
            </w:r>
          </w:p>
        </w:tc>
        <w:tc>
          <w:tcPr>
            <w:tcW w:w="992" w:type="dxa"/>
            <w:vAlign w:val="center"/>
          </w:tcPr>
          <w:p>
            <w:pPr>
              <w:rPr>
                <w:rFonts w:ascii="宋体" w:hAnsi="宋体" w:eastAsia="宋体" w:cs="宋体"/>
                <w:color w:val="000000"/>
                <w:kern w:val="0"/>
                <w:szCs w:val="21"/>
                <w:lang w:val="zh-CN"/>
              </w:rPr>
            </w:pPr>
            <w:r>
              <w:rPr>
                <w:rFonts w:hint="eastAsia" w:ascii="宋体" w:hAnsi="宋体" w:eastAsia="宋体" w:cs="宋体"/>
                <w:color w:val="000000"/>
                <w:kern w:val="0"/>
                <w:szCs w:val="21"/>
                <w:lang w:val="zh-CN"/>
              </w:rPr>
              <w:t>新授课</w:t>
            </w:r>
          </w:p>
        </w:tc>
        <w:tc>
          <w:tcPr>
            <w:tcW w:w="3686" w:type="dxa"/>
            <w:vAlign w:val="center"/>
          </w:tcPr>
          <w:p>
            <w:pPr>
              <w:rPr>
                <w:rFonts w:ascii="宋体" w:hAnsi="宋体" w:eastAsia="宋体" w:cs="宋体"/>
                <w:color w:val="000000"/>
                <w:kern w:val="0"/>
                <w:szCs w:val="21"/>
              </w:rPr>
            </w:pPr>
            <w:r>
              <w:rPr>
                <w:rFonts w:hint="eastAsia" w:ascii="宋体" w:hAnsi="宋体" w:eastAsia="宋体" w:cs="宋体"/>
                <w:color w:val="000000"/>
                <w:kern w:val="0"/>
                <w:szCs w:val="21"/>
              </w:rPr>
              <w:t>掌握多边形内角和公式，并能够运用公式正确的求出多边形的内角和。通过对“多边形内角和公式”的探究，培养学生分析问题、解决问题的能力，帮助学生充分领会数学转化思想。通过公式的猜想、归纳、推断等过程，增强学生学习数学的兴趣和勇于创新的精神。</w:t>
            </w:r>
          </w:p>
        </w:tc>
        <w:tc>
          <w:tcPr>
            <w:tcW w:w="1134" w:type="dxa"/>
            <w:vAlign w:val="center"/>
          </w:tcPr>
          <w:p>
            <w:pPr>
              <w:rPr>
                <w:rFonts w:ascii="宋体" w:hAnsi="宋体" w:eastAsia="宋体" w:cs="Times New Roman"/>
                <w:szCs w:val="21"/>
              </w:rPr>
            </w:pPr>
            <w:r>
              <w:rPr>
                <w:rFonts w:hint="eastAsia" w:ascii="宋体" w:hAnsi="宋体" w:eastAsia="宋体" w:cs="宋体"/>
                <w:szCs w:val="21"/>
              </w:rPr>
              <w:t>多媒体</w:t>
            </w:r>
          </w:p>
          <w:p>
            <w:pPr>
              <w:rPr>
                <w:rFonts w:ascii="宋体" w:hAnsi="宋体" w:eastAsia="宋体" w:cs="Times New Roman"/>
                <w:szCs w:val="21"/>
              </w:rPr>
            </w:pPr>
            <w:r>
              <w:rPr>
                <w:rFonts w:hint="eastAsia" w:ascii="宋体" w:hAnsi="宋体" w:eastAsia="宋体" w:cs="宋体"/>
                <w:szCs w:val="21"/>
              </w:rPr>
              <w:t>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640" w:type="dxa"/>
            <w:vAlign w:val="center"/>
          </w:tcPr>
          <w:p>
            <w:pPr>
              <w:rPr>
                <w:rFonts w:ascii="宋体" w:hAnsi="宋体" w:eastAsia="宋体" w:cs="Times New Roman"/>
                <w:szCs w:val="21"/>
              </w:rPr>
            </w:pPr>
            <w:r>
              <w:rPr>
                <w:rFonts w:ascii="宋体" w:hAnsi="宋体" w:eastAsia="宋体" w:cs="Times New Roman"/>
                <w:szCs w:val="21"/>
              </w:rPr>
              <w:t>英语</w:t>
            </w:r>
          </w:p>
        </w:tc>
        <w:tc>
          <w:tcPr>
            <w:tcW w:w="850" w:type="dxa"/>
            <w:vAlign w:val="center"/>
          </w:tcPr>
          <w:p>
            <w:pPr>
              <w:rPr>
                <w:rFonts w:ascii="宋体" w:hAnsi="宋体" w:eastAsia="宋体" w:cs="Times New Roman"/>
                <w:szCs w:val="21"/>
              </w:rPr>
            </w:pPr>
            <w:r>
              <w:rPr>
                <w:rFonts w:hint="eastAsia" w:ascii="宋体" w:hAnsi="宋体" w:eastAsia="宋体" w:cs="Times New Roman"/>
                <w:szCs w:val="21"/>
              </w:rPr>
              <w:t>七</w:t>
            </w:r>
            <w:r>
              <w:rPr>
                <w:rFonts w:ascii="宋体" w:hAnsi="宋体" w:eastAsia="宋体" w:cs="Times New Roman"/>
                <w:szCs w:val="21"/>
              </w:rPr>
              <w:t>年级</w:t>
            </w:r>
          </w:p>
        </w:tc>
        <w:tc>
          <w:tcPr>
            <w:tcW w:w="1843" w:type="dxa"/>
            <w:vAlign w:val="center"/>
          </w:tcPr>
          <w:p>
            <w:pP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Why do you like pandas</w:t>
            </w:r>
          </w:p>
        </w:tc>
        <w:tc>
          <w:tcPr>
            <w:tcW w:w="992" w:type="dxa"/>
            <w:vAlign w:val="center"/>
          </w:tcPr>
          <w:p>
            <w:pPr>
              <w:rPr>
                <w:rFonts w:ascii="宋体" w:hAnsi="宋体" w:eastAsia="宋体" w:cs="宋体"/>
                <w:color w:val="000000"/>
                <w:kern w:val="0"/>
                <w:szCs w:val="21"/>
                <w:lang w:val="zh-CN"/>
              </w:rPr>
            </w:pPr>
            <w:r>
              <w:rPr>
                <w:rFonts w:ascii="宋体" w:hAnsi="宋体" w:eastAsia="宋体" w:cs="宋体"/>
                <w:color w:val="000000"/>
                <w:kern w:val="0"/>
                <w:szCs w:val="21"/>
              </w:rPr>
              <w:t>阅读</w:t>
            </w:r>
            <w:r>
              <w:rPr>
                <w:rFonts w:hint="eastAsia" w:ascii="宋体" w:hAnsi="宋体" w:eastAsia="宋体" w:cs="宋体"/>
                <w:color w:val="000000"/>
                <w:kern w:val="0"/>
                <w:szCs w:val="21"/>
                <w:lang w:val="zh-CN"/>
              </w:rPr>
              <w:t>课</w:t>
            </w:r>
          </w:p>
        </w:tc>
        <w:tc>
          <w:tcPr>
            <w:tcW w:w="3686" w:type="dxa"/>
            <w:vAlign w:val="center"/>
          </w:tcPr>
          <w:p>
            <w:pPr>
              <w:rPr>
                <w:rFonts w:ascii="宋体" w:hAnsi="宋体" w:eastAsia="宋体" w:cs="宋体"/>
                <w:color w:val="000000"/>
                <w:kern w:val="0"/>
                <w:szCs w:val="21"/>
                <w:lang w:val="zh-CN"/>
              </w:rPr>
            </w:pPr>
            <w:r>
              <w:rPr>
                <w:rFonts w:hint="eastAsia" w:ascii="宋体" w:hAnsi="宋体" w:eastAsia="宋体" w:cs="宋体"/>
                <w:color w:val="000000"/>
                <w:kern w:val="0"/>
                <w:szCs w:val="21"/>
              </w:rPr>
              <w:t>通过保护濒危动物的语篇学习，让学生熟练掌握并正确使用相关词汇和常用表达。通过快速阅读和整体阅读，培养学生归纳语篇中心思想的能力。培养和激发学生关心濒危动物、保护濒危动物、维护生态平衡的人文素养。</w:t>
            </w:r>
          </w:p>
        </w:tc>
        <w:tc>
          <w:tcPr>
            <w:tcW w:w="1134" w:type="dxa"/>
            <w:vAlign w:val="center"/>
          </w:tcPr>
          <w:p>
            <w:pPr>
              <w:rPr>
                <w:rFonts w:ascii="宋体" w:hAnsi="宋体" w:eastAsia="宋体" w:cs="Times New Roman"/>
                <w:szCs w:val="21"/>
              </w:rPr>
            </w:pPr>
            <w:r>
              <w:rPr>
                <w:rFonts w:hint="eastAsia" w:ascii="宋体" w:hAnsi="宋体" w:eastAsia="宋体" w:cs="宋体"/>
                <w:szCs w:val="21"/>
              </w:rPr>
              <w:t>多媒体</w:t>
            </w:r>
          </w:p>
          <w:p>
            <w:pPr>
              <w:rPr>
                <w:rFonts w:ascii="宋体" w:hAnsi="宋体" w:eastAsia="宋体" w:cs="Times New Roman"/>
                <w:szCs w:val="21"/>
              </w:rPr>
            </w:pPr>
            <w:r>
              <w:rPr>
                <w:rFonts w:hint="eastAsia" w:ascii="宋体" w:hAnsi="宋体" w:eastAsia="宋体" w:cs="宋体"/>
                <w:szCs w:val="21"/>
              </w:rPr>
              <w:t>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7" w:hRule="atLeast"/>
        </w:trPr>
        <w:tc>
          <w:tcPr>
            <w:tcW w:w="640" w:type="dxa"/>
            <w:vAlign w:val="center"/>
          </w:tcPr>
          <w:p>
            <w:pPr>
              <w:rPr>
                <w:rFonts w:ascii="宋体" w:hAnsi="宋体" w:eastAsia="宋体" w:cs="Times New Roman"/>
                <w:szCs w:val="21"/>
              </w:rPr>
            </w:pPr>
            <w:r>
              <w:rPr>
                <w:rFonts w:hint="eastAsia" w:ascii="宋体" w:hAnsi="宋体" w:eastAsia="宋体" w:cs="Times New Roman"/>
                <w:szCs w:val="21"/>
              </w:rPr>
              <w:t>物理</w:t>
            </w:r>
          </w:p>
        </w:tc>
        <w:tc>
          <w:tcPr>
            <w:tcW w:w="850" w:type="dxa"/>
            <w:vAlign w:val="center"/>
          </w:tcPr>
          <w:p>
            <w:pPr>
              <w:rPr>
                <w:rFonts w:ascii="宋体" w:hAnsi="宋体" w:eastAsia="宋体" w:cs="Times New Roman"/>
                <w:szCs w:val="21"/>
              </w:rPr>
            </w:pPr>
            <w:r>
              <w:rPr>
                <w:rFonts w:hint="eastAsia" w:ascii="宋体" w:hAnsi="宋体" w:eastAsia="宋体" w:cs="Times New Roman"/>
                <w:szCs w:val="21"/>
              </w:rPr>
              <w:t>九</w:t>
            </w:r>
            <w:r>
              <w:rPr>
                <w:rFonts w:ascii="宋体" w:hAnsi="宋体" w:eastAsia="宋体" w:cs="Times New Roman"/>
                <w:szCs w:val="21"/>
              </w:rPr>
              <w:t>年级</w:t>
            </w:r>
          </w:p>
        </w:tc>
        <w:tc>
          <w:tcPr>
            <w:tcW w:w="1843" w:type="dxa"/>
            <w:vAlign w:val="center"/>
          </w:tcPr>
          <w:p>
            <w:pPr>
              <w:rPr>
                <w:rFonts w:ascii="宋体" w:hAnsi="宋体" w:eastAsia="宋体" w:cs="宋体"/>
                <w:color w:val="000000"/>
                <w:kern w:val="0"/>
                <w:szCs w:val="21"/>
                <w:lang w:val="zh-CN"/>
              </w:rPr>
            </w:pPr>
            <w:r>
              <w:rPr>
                <w:rFonts w:ascii="宋体" w:hAnsi="宋体" w:eastAsia="宋体" w:cs="宋体"/>
                <w:color w:val="000000"/>
                <w:kern w:val="0"/>
                <w:szCs w:val="21"/>
                <w:lang w:val="zh-CN"/>
              </w:rPr>
              <w:t>欧姆定律</w:t>
            </w:r>
          </w:p>
        </w:tc>
        <w:tc>
          <w:tcPr>
            <w:tcW w:w="992" w:type="dxa"/>
            <w:vAlign w:val="center"/>
          </w:tcPr>
          <w:p>
            <w:pPr>
              <w:rPr>
                <w:rFonts w:ascii="宋体" w:hAnsi="宋体" w:eastAsia="宋体" w:cs="Times New Roman"/>
                <w:szCs w:val="21"/>
              </w:rPr>
            </w:pPr>
            <w:r>
              <w:rPr>
                <w:rFonts w:ascii="宋体" w:hAnsi="宋体" w:eastAsia="宋体" w:cs="Times New Roman"/>
                <w:szCs w:val="21"/>
              </w:rPr>
              <w:t>新授课</w:t>
            </w:r>
          </w:p>
        </w:tc>
        <w:tc>
          <w:tcPr>
            <w:tcW w:w="3686" w:type="dxa"/>
            <w:vAlign w:val="center"/>
          </w:tcPr>
          <w:p>
            <w:pPr>
              <w:rPr>
                <w:rFonts w:ascii="宋体" w:hAnsi="宋体" w:eastAsia="宋体" w:cs="宋体"/>
                <w:color w:val="000000"/>
                <w:kern w:val="0"/>
                <w:szCs w:val="21"/>
                <w:lang w:val="zh-CN"/>
              </w:rPr>
            </w:pPr>
            <w:r>
              <w:rPr>
                <w:rFonts w:hint="eastAsia" w:ascii="宋体" w:hAnsi="宋体" w:eastAsia="宋体" w:cs="宋体"/>
                <w:color w:val="000000"/>
                <w:kern w:val="0"/>
                <w:szCs w:val="21"/>
                <w:lang w:val="zh-CN"/>
              </w:rPr>
              <w:t>理解并掌握欧姆定律，并能用来解决关于电路的问题。通过实验探究，帮助学生自己找出电流跟电压和电阻的关系，学习科学探究方法。通过了解科学家发明和发现的过程，学习科学家献身科学，勇于探索真理的精神，激发学习的积极性。</w:t>
            </w:r>
          </w:p>
        </w:tc>
        <w:tc>
          <w:tcPr>
            <w:tcW w:w="1134" w:type="dxa"/>
            <w:vAlign w:val="center"/>
          </w:tcPr>
          <w:p>
            <w:pPr>
              <w:rPr>
                <w:rFonts w:ascii="宋体" w:hAnsi="宋体" w:eastAsia="宋体" w:cs="Times New Roman"/>
                <w:szCs w:val="21"/>
              </w:rPr>
            </w:pPr>
            <w:r>
              <w:rPr>
                <w:rFonts w:hint="eastAsia" w:ascii="宋体" w:hAnsi="宋体" w:eastAsia="宋体" w:cs="宋体"/>
                <w:szCs w:val="21"/>
              </w:rPr>
              <w:t>多媒体</w:t>
            </w:r>
          </w:p>
          <w:p>
            <w:pPr>
              <w:rPr>
                <w:rFonts w:ascii="宋体" w:hAnsi="宋体" w:eastAsia="宋体" w:cs="Times New Roman"/>
                <w:szCs w:val="21"/>
              </w:rPr>
            </w:pPr>
            <w:r>
              <w:rPr>
                <w:rFonts w:hint="eastAsia" w:ascii="宋体" w:hAnsi="宋体" w:eastAsia="宋体" w:cs="宋体"/>
                <w:szCs w:val="21"/>
              </w:rPr>
              <w:t>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atLeast"/>
        </w:trPr>
        <w:tc>
          <w:tcPr>
            <w:tcW w:w="640" w:type="dxa"/>
            <w:vAlign w:val="center"/>
          </w:tcPr>
          <w:p>
            <w:pPr>
              <w:rPr>
                <w:rFonts w:ascii="宋体" w:hAnsi="宋体" w:eastAsia="宋体" w:cs="宋体"/>
                <w:color w:val="000000"/>
                <w:kern w:val="0"/>
                <w:szCs w:val="21"/>
                <w:lang w:val="zh-CN"/>
              </w:rPr>
            </w:pPr>
            <w:r>
              <w:rPr>
                <w:rFonts w:hint="eastAsia" w:ascii="宋体" w:hAnsi="宋体" w:eastAsia="宋体" w:cs="宋体"/>
                <w:color w:val="000000"/>
                <w:kern w:val="0"/>
                <w:szCs w:val="21"/>
                <w:lang w:val="zh-CN"/>
              </w:rPr>
              <w:t>道德与法治</w:t>
            </w:r>
          </w:p>
        </w:tc>
        <w:tc>
          <w:tcPr>
            <w:tcW w:w="850" w:type="dxa"/>
            <w:vAlign w:val="center"/>
          </w:tcPr>
          <w:p>
            <w:pPr>
              <w:rPr>
                <w:rFonts w:ascii="宋体" w:hAnsi="宋体" w:eastAsia="宋体" w:cs="宋体"/>
                <w:color w:val="000000"/>
                <w:kern w:val="0"/>
                <w:szCs w:val="21"/>
                <w:lang w:val="zh-CN"/>
              </w:rPr>
            </w:pPr>
            <w:r>
              <w:rPr>
                <w:rFonts w:ascii="宋体" w:hAnsi="宋体" w:eastAsia="宋体" w:cs="宋体"/>
                <w:color w:val="000000"/>
                <w:kern w:val="0"/>
                <w:szCs w:val="21"/>
              </w:rPr>
              <w:t>七</w:t>
            </w:r>
            <w:r>
              <w:rPr>
                <w:rFonts w:ascii="宋体" w:hAnsi="宋体" w:eastAsia="宋体" w:cs="宋体"/>
                <w:color w:val="000000"/>
                <w:kern w:val="0"/>
                <w:szCs w:val="21"/>
                <w:lang w:val="zh-CN"/>
              </w:rPr>
              <w:t>年级</w:t>
            </w:r>
          </w:p>
        </w:tc>
        <w:tc>
          <w:tcPr>
            <w:tcW w:w="1843" w:type="dxa"/>
            <w:vAlign w:val="center"/>
          </w:tcPr>
          <w:p>
            <w:pPr>
              <w:rPr>
                <w:rFonts w:ascii="宋体" w:hAnsi="宋体" w:eastAsia="宋体" w:cs="宋体"/>
                <w:color w:val="000000"/>
                <w:kern w:val="0"/>
                <w:szCs w:val="21"/>
              </w:rPr>
            </w:pPr>
            <w:r>
              <w:rPr>
                <w:rFonts w:hint="eastAsia" w:ascii="宋体" w:hAnsi="宋体" w:eastAsia="宋体" w:cs="宋体"/>
                <w:color w:val="000000"/>
                <w:kern w:val="0"/>
                <w:szCs w:val="21"/>
              </w:rPr>
              <w:t>揭开情绪的面纱</w:t>
            </w:r>
          </w:p>
        </w:tc>
        <w:tc>
          <w:tcPr>
            <w:tcW w:w="992" w:type="dxa"/>
            <w:vAlign w:val="center"/>
          </w:tcPr>
          <w:p>
            <w:pPr>
              <w:rPr>
                <w:rFonts w:ascii="宋体" w:hAnsi="宋体" w:eastAsia="宋体" w:cs="宋体"/>
                <w:color w:val="000000"/>
                <w:kern w:val="0"/>
                <w:szCs w:val="21"/>
                <w:lang w:val="zh-CN"/>
              </w:rPr>
            </w:pPr>
            <w:r>
              <w:rPr>
                <w:rFonts w:ascii="宋体" w:hAnsi="宋体" w:eastAsia="宋体" w:cs="宋体"/>
                <w:color w:val="000000"/>
                <w:kern w:val="0"/>
                <w:szCs w:val="21"/>
                <w:lang w:val="zh-CN"/>
              </w:rPr>
              <w:t>新授课</w:t>
            </w:r>
          </w:p>
        </w:tc>
        <w:tc>
          <w:tcPr>
            <w:tcW w:w="3686" w:type="dxa"/>
            <w:vAlign w:val="center"/>
          </w:tcPr>
          <w:p>
            <w:pPr>
              <w:rPr>
                <w:rFonts w:ascii="宋体" w:hAnsi="宋体" w:eastAsia="宋体" w:cs="宋体"/>
                <w:color w:val="000000"/>
                <w:kern w:val="0"/>
                <w:szCs w:val="21"/>
              </w:rPr>
            </w:pPr>
            <w:r>
              <w:rPr>
                <w:rFonts w:hint="eastAsia" w:ascii="宋体" w:hAnsi="宋体" w:eastAsia="宋体" w:cs="宋体"/>
                <w:color w:val="000000"/>
                <w:kern w:val="0"/>
                <w:szCs w:val="21"/>
              </w:rPr>
              <w:t>了解情绪的基本分类，了解影响情绪的因素和情绪对个人观念和行动带来的影响。掌握调节情绪的方法，学会合理调节自己的情绪。体会青春期情绪的特点，激发正面的情绪感受。</w:t>
            </w:r>
          </w:p>
        </w:tc>
        <w:tc>
          <w:tcPr>
            <w:tcW w:w="1134" w:type="dxa"/>
            <w:vAlign w:val="center"/>
          </w:tcPr>
          <w:p>
            <w:pPr>
              <w:rPr>
                <w:rFonts w:ascii="宋体" w:hAnsi="宋体" w:eastAsia="宋体" w:cs="Times New Roman"/>
                <w:szCs w:val="21"/>
              </w:rPr>
            </w:pPr>
            <w:r>
              <w:rPr>
                <w:rFonts w:hint="eastAsia" w:ascii="宋体" w:hAnsi="宋体" w:eastAsia="宋体" w:cs="宋体"/>
                <w:szCs w:val="21"/>
              </w:rPr>
              <w:t>多媒体</w:t>
            </w:r>
          </w:p>
          <w:p>
            <w:pPr>
              <w:rPr>
                <w:rFonts w:ascii="宋体" w:hAnsi="宋体" w:eastAsia="宋体" w:cs="Times New Roman"/>
                <w:szCs w:val="21"/>
              </w:rPr>
            </w:pPr>
            <w:r>
              <w:rPr>
                <w:rFonts w:hint="eastAsia" w:ascii="宋体" w:hAnsi="宋体" w:eastAsia="宋体" w:cs="宋体"/>
                <w:szCs w:val="21"/>
              </w:rPr>
              <w:t>教室</w:t>
            </w:r>
          </w:p>
        </w:tc>
      </w:tr>
    </w:tbl>
    <w:p>
      <w:pPr>
        <w:spacing w:before="156" w:beforeLines="50" w:after="156" w:afterLines="50" w:line="300" w:lineRule="auto"/>
        <w:jc w:val="left"/>
        <w:rPr>
          <w:rFonts w:ascii="宋体" w:hAnsi="宋体" w:eastAsia="宋体" w:cs="Times New Roman"/>
          <w:b/>
          <w:bCs/>
          <w:sz w:val="28"/>
          <w:szCs w:val="28"/>
        </w:rPr>
      </w:pPr>
    </w:p>
    <w:p>
      <w:pPr>
        <w:spacing w:before="156" w:beforeLines="50" w:after="156" w:afterLines="50" w:line="300" w:lineRule="auto"/>
        <w:jc w:val="left"/>
        <w:rPr>
          <w:rFonts w:ascii="宋体" w:hAnsi="宋体" w:eastAsia="宋体" w:cs="Times New Roman"/>
          <w:bCs/>
          <w:sz w:val="24"/>
          <w:szCs w:val="24"/>
        </w:rPr>
      </w:pPr>
    </w:p>
    <w:p>
      <w:pPr>
        <w:widowControl/>
        <w:jc w:val="left"/>
        <w:rPr>
          <w:rFonts w:ascii="Times New Roman" w:hAnsi="Times New Roman" w:eastAsia="宋体" w:cs="Times New Roman"/>
          <w:b/>
          <w:sz w:val="28"/>
          <w:szCs w:val="28"/>
        </w:rPr>
      </w:pPr>
      <w:r>
        <w:rPr>
          <w:rFonts w:ascii="Times New Roman" w:hAnsi="Times New Roman" w:eastAsia="宋体" w:cs="Times New Roman"/>
          <w:b/>
          <w:sz w:val="24"/>
          <w:szCs w:val="20"/>
        </w:rPr>
        <w:br w:type="page"/>
      </w:r>
      <w:r>
        <w:rPr>
          <w:rFonts w:hint="eastAsia" w:ascii="Times New Roman" w:hAnsi="Times New Roman" w:eastAsia="宋体" w:cs="Times New Roman"/>
          <w:b/>
          <w:sz w:val="28"/>
          <w:szCs w:val="28"/>
        </w:rPr>
        <w:t>高中</w:t>
      </w:r>
    </w:p>
    <w:tbl>
      <w:tblPr>
        <w:tblStyle w:val="4"/>
        <w:tblW w:w="9328"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3"/>
        <w:gridCol w:w="850"/>
        <w:gridCol w:w="1588"/>
        <w:gridCol w:w="992"/>
        <w:gridCol w:w="3941"/>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trPr>
        <w:tc>
          <w:tcPr>
            <w:tcW w:w="823" w:type="dxa"/>
            <w:vAlign w:val="center"/>
          </w:tcPr>
          <w:p>
            <w:pPr>
              <w:jc w:val="center"/>
              <w:rPr>
                <w:rFonts w:ascii="宋体" w:hAnsi="宋体" w:eastAsia="宋体" w:cs="Times New Roman"/>
                <w:b/>
                <w:szCs w:val="21"/>
              </w:rPr>
            </w:pPr>
            <w:r>
              <w:rPr>
                <w:rFonts w:ascii="宋体" w:hAnsi="宋体" w:eastAsia="宋体" w:cs="宋体"/>
                <w:b/>
                <w:szCs w:val="21"/>
              </w:rPr>
              <w:t>科目</w:t>
            </w:r>
          </w:p>
        </w:tc>
        <w:tc>
          <w:tcPr>
            <w:tcW w:w="850" w:type="dxa"/>
            <w:vAlign w:val="center"/>
          </w:tcPr>
          <w:p>
            <w:pPr>
              <w:jc w:val="center"/>
              <w:rPr>
                <w:rFonts w:ascii="宋体" w:hAnsi="宋体" w:eastAsia="宋体" w:cs="Times New Roman"/>
                <w:b/>
                <w:szCs w:val="21"/>
              </w:rPr>
            </w:pPr>
            <w:r>
              <w:rPr>
                <w:rFonts w:ascii="宋体" w:hAnsi="宋体" w:eastAsia="宋体" w:cs="宋体"/>
                <w:b/>
                <w:szCs w:val="21"/>
              </w:rPr>
              <w:t>年级</w:t>
            </w:r>
          </w:p>
        </w:tc>
        <w:tc>
          <w:tcPr>
            <w:tcW w:w="1588" w:type="dxa"/>
            <w:vAlign w:val="center"/>
          </w:tcPr>
          <w:p>
            <w:pPr>
              <w:jc w:val="center"/>
              <w:rPr>
                <w:rFonts w:ascii="宋体" w:hAnsi="宋体" w:eastAsia="宋体" w:cs="Times New Roman"/>
                <w:b/>
                <w:szCs w:val="21"/>
              </w:rPr>
            </w:pPr>
            <w:r>
              <w:rPr>
                <w:rFonts w:ascii="宋体" w:hAnsi="宋体" w:eastAsia="宋体" w:cs="宋体"/>
                <w:b/>
                <w:szCs w:val="21"/>
              </w:rPr>
              <w:t>主题</w:t>
            </w:r>
          </w:p>
        </w:tc>
        <w:tc>
          <w:tcPr>
            <w:tcW w:w="992" w:type="dxa"/>
            <w:vAlign w:val="center"/>
          </w:tcPr>
          <w:p>
            <w:pPr>
              <w:jc w:val="center"/>
              <w:rPr>
                <w:rFonts w:ascii="宋体" w:hAnsi="宋体" w:eastAsia="宋体" w:cs="Times New Roman"/>
                <w:b/>
                <w:szCs w:val="21"/>
              </w:rPr>
            </w:pPr>
            <w:r>
              <w:rPr>
                <w:rFonts w:ascii="宋体" w:hAnsi="宋体" w:eastAsia="宋体" w:cs="宋体"/>
                <w:b/>
                <w:szCs w:val="21"/>
              </w:rPr>
              <w:t>课型</w:t>
            </w:r>
          </w:p>
        </w:tc>
        <w:tc>
          <w:tcPr>
            <w:tcW w:w="3941" w:type="dxa"/>
            <w:vAlign w:val="center"/>
          </w:tcPr>
          <w:p>
            <w:pPr>
              <w:jc w:val="center"/>
              <w:rPr>
                <w:rFonts w:ascii="宋体" w:hAnsi="宋体" w:eastAsia="宋体" w:cs="Times New Roman"/>
                <w:b/>
                <w:szCs w:val="21"/>
              </w:rPr>
            </w:pPr>
            <w:r>
              <w:rPr>
                <w:rFonts w:ascii="宋体" w:hAnsi="宋体" w:eastAsia="宋体" w:cs="宋体"/>
                <w:b/>
                <w:szCs w:val="21"/>
              </w:rPr>
              <w:t>教学要求</w:t>
            </w:r>
          </w:p>
        </w:tc>
        <w:tc>
          <w:tcPr>
            <w:tcW w:w="1134" w:type="dxa"/>
            <w:vAlign w:val="center"/>
          </w:tcPr>
          <w:p>
            <w:pPr>
              <w:jc w:val="center"/>
              <w:rPr>
                <w:rFonts w:ascii="宋体" w:hAnsi="宋体" w:eastAsia="宋体" w:cs="Times New Roman"/>
                <w:b/>
                <w:szCs w:val="21"/>
              </w:rPr>
            </w:pPr>
            <w:r>
              <w:rPr>
                <w:rFonts w:ascii="宋体" w:hAnsi="宋体" w:eastAsia="宋体" w:cs="宋体"/>
                <w:b/>
                <w:szCs w:val="21"/>
              </w:rPr>
              <w:t>教学环境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823" w:type="dxa"/>
            <w:vAlign w:val="center"/>
          </w:tcPr>
          <w:p>
            <w:pPr>
              <w:rPr>
                <w:rFonts w:ascii="宋体" w:hAnsi="宋体" w:eastAsia="宋体" w:cs="宋体"/>
                <w:szCs w:val="21"/>
              </w:rPr>
            </w:pPr>
            <w:r>
              <w:rPr>
                <w:rFonts w:ascii="宋体" w:hAnsi="宋体" w:eastAsia="宋体" w:cs="宋体"/>
                <w:kern w:val="0"/>
                <w:szCs w:val="21"/>
              </w:rPr>
              <w:t>语文</w:t>
            </w:r>
          </w:p>
        </w:tc>
        <w:tc>
          <w:tcPr>
            <w:tcW w:w="850" w:type="dxa"/>
            <w:vAlign w:val="center"/>
          </w:tcPr>
          <w:p>
            <w:pPr>
              <w:rPr>
                <w:rFonts w:ascii="宋体" w:hAnsi="宋体" w:eastAsia="宋体" w:cs="宋体"/>
                <w:kern w:val="0"/>
                <w:szCs w:val="21"/>
              </w:rPr>
            </w:pPr>
            <w:r>
              <w:rPr>
                <w:rFonts w:ascii="宋体" w:hAnsi="宋体" w:eastAsia="宋体" w:cs="宋体"/>
                <w:kern w:val="0"/>
                <w:szCs w:val="21"/>
                <w:lang w:bidi="ar"/>
              </w:rPr>
              <w:t>高一</w:t>
            </w:r>
          </w:p>
          <w:p>
            <w:pPr>
              <w:rPr>
                <w:rFonts w:ascii="宋体" w:hAnsi="宋体" w:eastAsia="宋体" w:cs="宋体"/>
                <w:szCs w:val="21"/>
              </w:rPr>
            </w:pPr>
            <w:r>
              <w:rPr>
                <w:rFonts w:ascii="宋体" w:hAnsi="宋体" w:eastAsia="宋体" w:cs="宋体"/>
                <w:kern w:val="0"/>
                <w:szCs w:val="21"/>
                <w:lang w:bidi="ar"/>
              </w:rPr>
              <w:t>年级</w:t>
            </w:r>
          </w:p>
        </w:tc>
        <w:tc>
          <w:tcPr>
            <w:tcW w:w="1588" w:type="dxa"/>
            <w:vAlign w:val="center"/>
          </w:tcPr>
          <w:p>
            <w:pPr>
              <w:rPr>
                <w:rFonts w:ascii="宋体" w:hAnsi="宋体" w:eastAsia="宋体" w:cs="宋体"/>
                <w:szCs w:val="21"/>
              </w:rPr>
            </w:pPr>
            <w:r>
              <w:rPr>
                <w:rFonts w:ascii="宋体" w:hAnsi="宋体" w:eastAsia="宋体" w:cs="宋体"/>
                <w:kern w:val="0"/>
                <w:szCs w:val="21"/>
                <w:lang w:bidi="ar"/>
              </w:rPr>
              <w:t>沁园春·长沙</w:t>
            </w:r>
          </w:p>
        </w:tc>
        <w:tc>
          <w:tcPr>
            <w:tcW w:w="992" w:type="dxa"/>
            <w:vAlign w:val="center"/>
          </w:tcPr>
          <w:p>
            <w:pPr>
              <w:rPr>
                <w:rFonts w:ascii="宋体" w:hAnsi="宋体" w:eastAsia="宋体" w:cs="宋体"/>
                <w:szCs w:val="21"/>
              </w:rPr>
            </w:pPr>
            <w:r>
              <w:rPr>
                <w:rFonts w:ascii="宋体" w:hAnsi="宋体" w:eastAsia="宋体" w:cs="宋体"/>
                <w:szCs w:val="21"/>
                <w:lang w:bidi="ar"/>
              </w:rPr>
              <w:t>新授课</w:t>
            </w:r>
          </w:p>
        </w:tc>
        <w:tc>
          <w:tcPr>
            <w:tcW w:w="3941" w:type="dxa"/>
            <w:vAlign w:val="center"/>
          </w:tcPr>
          <w:p>
            <w:pPr>
              <w:widowControl/>
              <w:rPr>
                <w:rFonts w:ascii="宋体" w:hAnsi="宋体" w:eastAsia="宋体" w:cs="宋体"/>
                <w:kern w:val="0"/>
                <w:szCs w:val="21"/>
              </w:rPr>
            </w:pPr>
            <w:r>
              <w:rPr>
                <w:rFonts w:hint="eastAsia" w:ascii="宋体" w:hAnsi="宋体" w:eastAsia="宋体" w:cs="宋体"/>
                <w:kern w:val="0"/>
                <w:szCs w:val="21"/>
              </w:rPr>
              <w:t>了解新诗与现代诗歌的概念，能够初步进行诗歌鉴赏，学习借景抒情的表现手法，体味诗人蕴涵于作品中的情感。引导学生理解文章的情感脉络，感悟诗人博大的情怀，体会诗人以天下为己任的历史责任。</w:t>
            </w:r>
          </w:p>
        </w:tc>
        <w:tc>
          <w:tcPr>
            <w:tcW w:w="1134" w:type="dxa"/>
            <w:vAlign w:val="center"/>
          </w:tcPr>
          <w:p>
            <w:pPr>
              <w:rPr>
                <w:rFonts w:ascii="宋体" w:hAnsi="宋体" w:eastAsia="宋体" w:cs="Times New Roman"/>
                <w:szCs w:val="21"/>
              </w:rPr>
            </w:pPr>
            <w:r>
              <w:rPr>
                <w:rFonts w:ascii="宋体" w:hAnsi="宋体" w:eastAsia="宋体" w:cs="Times New Roman"/>
                <w:szCs w:val="21"/>
              </w:rPr>
              <w:t>多媒体</w:t>
            </w:r>
          </w:p>
          <w:p>
            <w:pPr>
              <w:rPr>
                <w:rFonts w:ascii="宋体" w:hAnsi="宋体" w:eastAsia="宋体" w:cs="Times New Roman"/>
                <w:szCs w:val="21"/>
              </w:rPr>
            </w:pPr>
            <w:r>
              <w:rPr>
                <w:rFonts w:ascii="宋体" w:hAnsi="宋体" w:eastAsia="宋体" w:cs="Times New Roman"/>
                <w:szCs w:val="21"/>
              </w:rPr>
              <w:t>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823" w:type="dxa"/>
            <w:vAlign w:val="center"/>
          </w:tcPr>
          <w:p>
            <w:pPr>
              <w:rPr>
                <w:rFonts w:ascii="宋体" w:hAnsi="宋体" w:eastAsia="宋体" w:cs="Times New Roman"/>
                <w:szCs w:val="21"/>
              </w:rPr>
            </w:pPr>
            <w:r>
              <w:rPr>
                <w:rFonts w:ascii="宋体" w:hAnsi="宋体" w:eastAsia="宋体" w:cs="Times New Roman"/>
                <w:szCs w:val="21"/>
              </w:rPr>
              <w:t>数学</w:t>
            </w:r>
          </w:p>
        </w:tc>
        <w:tc>
          <w:tcPr>
            <w:tcW w:w="850" w:type="dxa"/>
            <w:vAlign w:val="center"/>
          </w:tcPr>
          <w:p>
            <w:pPr>
              <w:rPr>
                <w:rFonts w:ascii="宋体" w:hAnsi="宋体" w:eastAsia="宋体" w:cs="Times New Roman"/>
                <w:szCs w:val="21"/>
              </w:rPr>
            </w:pPr>
            <w:r>
              <w:rPr>
                <w:rFonts w:ascii="宋体" w:hAnsi="宋体" w:eastAsia="宋体" w:cs="Times New Roman"/>
                <w:szCs w:val="21"/>
              </w:rPr>
              <w:t>高二</w:t>
            </w:r>
          </w:p>
          <w:p>
            <w:pPr>
              <w:rPr>
                <w:rFonts w:ascii="宋体" w:hAnsi="宋体" w:eastAsia="宋体" w:cs="Times New Roman"/>
                <w:szCs w:val="21"/>
              </w:rPr>
            </w:pPr>
            <w:r>
              <w:rPr>
                <w:rFonts w:ascii="宋体" w:hAnsi="宋体" w:eastAsia="宋体" w:cs="Times New Roman"/>
                <w:szCs w:val="21"/>
              </w:rPr>
              <w:t>年级</w:t>
            </w:r>
          </w:p>
        </w:tc>
        <w:tc>
          <w:tcPr>
            <w:tcW w:w="1588" w:type="dxa"/>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375" w:lineRule="atLeast"/>
              <w:jc w:val="left"/>
              <w:rPr>
                <w:rFonts w:ascii="宋体" w:hAnsi="宋体" w:eastAsia="宋体" w:cs="Times New Roman"/>
                <w:szCs w:val="21"/>
              </w:rPr>
            </w:pPr>
            <w:r>
              <w:rPr>
                <w:rFonts w:ascii="宋体" w:hAnsi="宋体" w:eastAsia="宋体" w:cs="Times New Roman"/>
                <w:szCs w:val="21"/>
              </w:rPr>
              <w:t>抛物线及其标准方程</w:t>
            </w:r>
          </w:p>
        </w:tc>
        <w:tc>
          <w:tcPr>
            <w:tcW w:w="992" w:type="dxa"/>
            <w:vAlign w:val="center"/>
          </w:tcPr>
          <w:p>
            <w:pPr>
              <w:rPr>
                <w:rFonts w:ascii="宋体" w:hAnsi="宋体" w:eastAsia="宋体" w:cs="宋体"/>
                <w:szCs w:val="21"/>
              </w:rPr>
            </w:pPr>
            <w:r>
              <w:rPr>
                <w:rFonts w:ascii="宋体" w:hAnsi="宋体" w:eastAsia="宋体" w:cs="宋体"/>
                <w:szCs w:val="21"/>
                <w:lang w:bidi="ar"/>
              </w:rPr>
              <w:t>新授课</w:t>
            </w:r>
          </w:p>
        </w:tc>
        <w:tc>
          <w:tcPr>
            <w:tcW w:w="3941" w:type="dxa"/>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375" w:lineRule="atLeast"/>
              <w:jc w:val="left"/>
              <w:rPr>
                <w:rFonts w:ascii="宋体" w:hAnsi="宋体" w:eastAsia="宋体" w:cs="Times New Roman"/>
                <w:szCs w:val="21"/>
              </w:rPr>
            </w:pPr>
            <w:r>
              <w:rPr>
                <w:rFonts w:ascii="宋体" w:hAnsi="宋体" w:eastAsia="宋体" w:cs="Times New Roman"/>
                <w:szCs w:val="21"/>
              </w:rPr>
              <w:t>掌握抛物线的定义、抛物线的标准方程及其推导过程。让学生感知数学知识与实际生活的普遍联系，培养学生类比、数形结合的数学思想方法。培养学生的数学思维，形成学习数学知识的积极态度。</w:t>
            </w:r>
          </w:p>
        </w:tc>
        <w:tc>
          <w:tcPr>
            <w:tcW w:w="1134" w:type="dxa"/>
            <w:vAlign w:val="center"/>
          </w:tcPr>
          <w:p>
            <w:pPr>
              <w:rPr>
                <w:rFonts w:ascii="宋体" w:hAnsi="宋体" w:eastAsia="宋体" w:cs="Times New Roman"/>
                <w:szCs w:val="21"/>
              </w:rPr>
            </w:pPr>
            <w:r>
              <w:rPr>
                <w:rFonts w:ascii="宋体" w:hAnsi="宋体" w:eastAsia="宋体" w:cs="Times New Roman"/>
                <w:szCs w:val="21"/>
              </w:rPr>
              <w:t>多媒体</w:t>
            </w:r>
          </w:p>
          <w:p>
            <w:pPr>
              <w:rPr>
                <w:rFonts w:ascii="宋体" w:hAnsi="宋体" w:eastAsia="宋体" w:cs="Times New Roman"/>
                <w:szCs w:val="21"/>
              </w:rPr>
            </w:pPr>
            <w:r>
              <w:rPr>
                <w:rFonts w:ascii="宋体" w:hAnsi="宋体" w:eastAsia="宋体" w:cs="Times New Roman"/>
                <w:szCs w:val="21"/>
              </w:rPr>
              <w:t>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trPr>
        <w:tc>
          <w:tcPr>
            <w:tcW w:w="823" w:type="dxa"/>
            <w:vAlign w:val="center"/>
          </w:tcPr>
          <w:p>
            <w:pPr>
              <w:rPr>
                <w:rFonts w:ascii="宋体" w:hAnsi="宋体" w:eastAsia="宋体" w:cs="Times New Roman"/>
                <w:szCs w:val="21"/>
              </w:rPr>
            </w:pPr>
            <w:r>
              <w:rPr>
                <w:rFonts w:ascii="宋体" w:hAnsi="宋体" w:eastAsia="宋体" w:cs="Times New Roman"/>
                <w:szCs w:val="21"/>
              </w:rPr>
              <w:t>英语</w:t>
            </w:r>
          </w:p>
        </w:tc>
        <w:tc>
          <w:tcPr>
            <w:tcW w:w="850" w:type="dxa"/>
            <w:vAlign w:val="center"/>
          </w:tcPr>
          <w:p>
            <w:pPr>
              <w:rPr>
                <w:rFonts w:ascii="宋体" w:hAnsi="宋体" w:eastAsia="宋体" w:cs="Times New Roman"/>
                <w:szCs w:val="21"/>
              </w:rPr>
            </w:pPr>
            <w:r>
              <w:rPr>
                <w:rFonts w:ascii="宋体" w:hAnsi="宋体" w:eastAsia="宋体" w:cs="Times New Roman"/>
                <w:szCs w:val="21"/>
              </w:rPr>
              <w:t>高一</w:t>
            </w:r>
          </w:p>
          <w:p>
            <w:pPr>
              <w:rPr>
                <w:rFonts w:ascii="宋体" w:hAnsi="宋体" w:eastAsia="宋体" w:cs="Times New Roman"/>
                <w:szCs w:val="21"/>
              </w:rPr>
            </w:pPr>
            <w:r>
              <w:rPr>
                <w:rFonts w:ascii="宋体" w:hAnsi="宋体" w:eastAsia="宋体" w:cs="Times New Roman"/>
                <w:szCs w:val="21"/>
              </w:rPr>
              <w:t>年级</w:t>
            </w:r>
          </w:p>
        </w:tc>
        <w:tc>
          <w:tcPr>
            <w:tcW w:w="1588" w:type="dxa"/>
            <w:vAlign w:val="center"/>
          </w:tcPr>
          <w:p>
            <w:pPr>
              <w:rPr>
                <w:rFonts w:ascii="宋体" w:hAnsi="宋体" w:eastAsia="宋体" w:cs="Times New Roman"/>
                <w:szCs w:val="21"/>
              </w:rPr>
            </w:pPr>
            <w:r>
              <w:rPr>
                <w:rFonts w:ascii="宋体" w:hAnsi="宋体" w:eastAsia="宋体" w:cs="Times New Roman"/>
                <w:szCs w:val="21"/>
              </w:rPr>
              <w:t>Healthy eating</w:t>
            </w:r>
          </w:p>
        </w:tc>
        <w:tc>
          <w:tcPr>
            <w:tcW w:w="992" w:type="dxa"/>
            <w:vAlign w:val="center"/>
          </w:tcPr>
          <w:p>
            <w:pPr>
              <w:rPr>
                <w:rFonts w:ascii="宋体" w:hAnsi="宋体" w:eastAsia="宋体" w:cs="Times New Roman"/>
                <w:szCs w:val="21"/>
              </w:rPr>
            </w:pPr>
            <w:r>
              <w:rPr>
                <w:rFonts w:ascii="宋体" w:hAnsi="宋体" w:eastAsia="宋体" w:cs="Times New Roman"/>
                <w:szCs w:val="21"/>
              </w:rPr>
              <w:t>阅读课</w:t>
            </w:r>
          </w:p>
        </w:tc>
        <w:tc>
          <w:tcPr>
            <w:tcW w:w="3941" w:type="dxa"/>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375" w:lineRule="atLeast"/>
              <w:jc w:val="left"/>
              <w:rPr>
                <w:rFonts w:ascii="宋体" w:hAnsi="宋体" w:eastAsia="宋体" w:cs="Times New Roman"/>
                <w:szCs w:val="21"/>
              </w:rPr>
            </w:pPr>
            <w:r>
              <w:rPr>
                <w:rFonts w:ascii="宋体" w:hAnsi="宋体" w:eastAsia="宋体" w:cs="Times New Roman"/>
                <w:szCs w:val="21"/>
              </w:rPr>
              <w:t>学习掌握有关营养成分与食物的词汇，了解基本营养成分的来源和主要功能。通过略读，寻找文章的主题句，理清文章的总体框架与脉络。使学生能够运用所学知识，设计一份健康饮食表。使学生学会审视自己、审核食物，提高养成健康饮食习惯的意识。</w:t>
            </w:r>
          </w:p>
        </w:tc>
        <w:tc>
          <w:tcPr>
            <w:tcW w:w="1134" w:type="dxa"/>
            <w:vAlign w:val="center"/>
          </w:tcPr>
          <w:p>
            <w:pPr>
              <w:rPr>
                <w:rFonts w:ascii="宋体" w:hAnsi="宋体" w:eastAsia="宋体" w:cs="Times New Roman"/>
                <w:szCs w:val="21"/>
              </w:rPr>
            </w:pPr>
            <w:r>
              <w:rPr>
                <w:rFonts w:ascii="宋体" w:hAnsi="宋体" w:eastAsia="宋体" w:cs="Times New Roman"/>
                <w:szCs w:val="21"/>
              </w:rPr>
              <w:t>多媒体</w:t>
            </w:r>
          </w:p>
          <w:p>
            <w:pPr>
              <w:rPr>
                <w:rFonts w:ascii="宋体" w:hAnsi="宋体" w:eastAsia="宋体" w:cs="Times New Roman"/>
                <w:szCs w:val="21"/>
              </w:rPr>
            </w:pPr>
            <w:r>
              <w:rPr>
                <w:rFonts w:ascii="宋体" w:hAnsi="宋体" w:eastAsia="宋体" w:cs="Times New Roman"/>
                <w:szCs w:val="21"/>
              </w:rPr>
              <w:t>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7" w:hRule="atLeast"/>
        </w:trPr>
        <w:tc>
          <w:tcPr>
            <w:tcW w:w="823" w:type="dxa"/>
            <w:vAlign w:val="center"/>
          </w:tcPr>
          <w:p>
            <w:pPr>
              <w:rPr>
                <w:rFonts w:ascii="宋体" w:hAnsi="宋体" w:eastAsia="宋体" w:cs="Times New Roman"/>
                <w:szCs w:val="21"/>
              </w:rPr>
            </w:pPr>
            <w:r>
              <w:rPr>
                <w:rFonts w:ascii="宋体" w:hAnsi="宋体" w:eastAsia="宋体" w:cs="Times New Roman"/>
                <w:szCs w:val="21"/>
              </w:rPr>
              <w:t>化学</w:t>
            </w:r>
          </w:p>
        </w:tc>
        <w:tc>
          <w:tcPr>
            <w:tcW w:w="850" w:type="dxa"/>
            <w:vAlign w:val="center"/>
          </w:tcPr>
          <w:p>
            <w:pPr>
              <w:rPr>
                <w:rFonts w:ascii="宋体" w:hAnsi="宋体" w:eastAsia="宋体" w:cs="Times New Roman"/>
                <w:szCs w:val="21"/>
              </w:rPr>
            </w:pPr>
            <w:r>
              <w:rPr>
                <w:rFonts w:ascii="宋体" w:hAnsi="宋体" w:eastAsia="宋体" w:cs="Times New Roman"/>
                <w:szCs w:val="21"/>
              </w:rPr>
              <w:t>高二</w:t>
            </w:r>
          </w:p>
          <w:p>
            <w:pPr>
              <w:rPr>
                <w:rFonts w:ascii="宋体" w:hAnsi="宋体" w:eastAsia="宋体" w:cs="Times New Roman"/>
                <w:szCs w:val="21"/>
              </w:rPr>
            </w:pPr>
            <w:r>
              <w:rPr>
                <w:rFonts w:ascii="宋体" w:hAnsi="宋体" w:eastAsia="宋体" w:cs="Times New Roman"/>
                <w:szCs w:val="21"/>
              </w:rPr>
              <w:t>年级</w:t>
            </w:r>
          </w:p>
        </w:tc>
        <w:tc>
          <w:tcPr>
            <w:tcW w:w="1588" w:type="dxa"/>
            <w:vAlign w:val="center"/>
          </w:tcPr>
          <w:p>
            <w:pPr>
              <w:rPr>
                <w:rFonts w:ascii="宋体" w:hAnsi="宋体" w:eastAsia="宋体" w:cs="Times New Roman"/>
                <w:szCs w:val="21"/>
              </w:rPr>
            </w:pPr>
            <w:r>
              <w:rPr>
                <w:rFonts w:ascii="宋体" w:hAnsi="宋体" w:eastAsia="宋体" w:cs="Times New Roman"/>
                <w:szCs w:val="21"/>
              </w:rPr>
              <w:t>原电池</w:t>
            </w:r>
          </w:p>
        </w:tc>
        <w:tc>
          <w:tcPr>
            <w:tcW w:w="992" w:type="dxa"/>
            <w:vAlign w:val="center"/>
          </w:tcPr>
          <w:p>
            <w:pPr>
              <w:rPr>
                <w:rFonts w:ascii="宋体" w:hAnsi="宋体" w:eastAsia="宋体" w:cs="Times New Roman"/>
                <w:szCs w:val="21"/>
              </w:rPr>
            </w:pPr>
            <w:r>
              <w:rPr>
                <w:rFonts w:ascii="宋体" w:hAnsi="宋体" w:eastAsia="宋体" w:cs="Times New Roman"/>
                <w:szCs w:val="21"/>
              </w:rPr>
              <w:t>新授课</w:t>
            </w:r>
          </w:p>
        </w:tc>
        <w:tc>
          <w:tcPr>
            <w:tcW w:w="3941" w:type="dxa"/>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375" w:lineRule="atLeast"/>
              <w:jc w:val="left"/>
              <w:rPr>
                <w:rFonts w:ascii="宋体" w:hAnsi="宋体" w:eastAsia="宋体" w:cs="Times New Roman"/>
                <w:szCs w:val="21"/>
              </w:rPr>
            </w:pPr>
            <w:r>
              <w:rPr>
                <w:rFonts w:ascii="宋体" w:hAnsi="宋体" w:eastAsia="宋体" w:cs="Times New Roman"/>
                <w:szCs w:val="21"/>
              </w:rPr>
              <w:t>理解原电池的工作原理，认知原电池的形成条件。经历原电池设计和原理探究过程，深入理解探究的意义，学习科学探究的基本方法，提高科学探究能力。通过探究活动，养成科学严谨的态度和创新精神。</w:t>
            </w:r>
          </w:p>
        </w:tc>
        <w:tc>
          <w:tcPr>
            <w:tcW w:w="1134" w:type="dxa"/>
            <w:vAlign w:val="center"/>
          </w:tcPr>
          <w:p>
            <w:pPr>
              <w:rPr>
                <w:rFonts w:ascii="宋体" w:hAnsi="宋体" w:eastAsia="宋体" w:cs="Times New Roman"/>
                <w:szCs w:val="21"/>
              </w:rPr>
            </w:pPr>
            <w:r>
              <w:rPr>
                <w:rFonts w:ascii="宋体" w:hAnsi="宋体" w:eastAsia="宋体" w:cs="Times New Roman"/>
                <w:szCs w:val="21"/>
              </w:rPr>
              <w:t>多媒体</w:t>
            </w:r>
          </w:p>
          <w:p>
            <w:pPr>
              <w:rPr>
                <w:rFonts w:ascii="宋体" w:hAnsi="宋体" w:eastAsia="宋体" w:cs="Times New Roman"/>
                <w:szCs w:val="21"/>
              </w:rPr>
            </w:pPr>
            <w:r>
              <w:rPr>
                <w:rFonts w:ascii="宋体" w:hAnsi="宋体" w:eastAsia="宋体" w:cs="Times New Roman"/>
                <w:szCs w:val="21"/>
              </w:rPr>
              <w:t>教室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3" w:hRule="atLeast"/>
        </w:trPr>
        <w:tc>
          <w:tcPr>
            <w:tcW w:w="823" w:type="dxa"/>
            <w:vAlign w:val="center"/>
          </w:tcPr>
          <w:p>
            <w:pPr>
              <w:rPr>
                <w:rFonts w:ascii="宋体" w:hAnsi="宋体" w:eastAsia="宋体" w:cs="Times New Roman"/>
                <w:szCs w:val="21"/>
              </w:rPr>
            </w:pPr>
            <w:r>
              <w:rPr>
                <w:rFonts w:ascii="宋体" w:hAnsi="宋体" w:eastAsia="宋体" w:cs="Times New Roman"/>
                <w:szCs w:val="21"/>
              </w:rPr>
              <w:t>历史</w:t>
            </w:r>
          </w:p>
        </w:tc>
        <w:tc>
          <w:tcPr>
            <w:tcW w:w="850" w:type="dxa"/>
            <w:vAlign w:val="center"/>
          </w:tcPr>
          <w:p>
            <w:pPr>
              <w:rPr>
                <w:rFonts w:ascii="宋体" w:hAnsi="宋体" w:eastAsia="宋体" w:cs="Times New Roman"/>
                <w:szCs w:val="21"/>
              </w:rPr>
            </w:pPr>
            <w:r>
              <w:rPr>
                <w:rFonts w:ascii="宋体" w:hAnsi="宋体" w:eastAsia="宋体" w:cs="Times New Roman"/>
                <w:szCs w:val="21"/>
              </w:rPr>
              <w:t>高一</w:t>
            </w:r>
          </w:p>
          <w:p>
            <w:pPr>
              <w:rPr>
                <w:rFonts w:ascii="宋体" w:hAnsi="宋体" w:eastAsia="宋体" w:cs="Times New Roman"/>
                <w:szCs w:val="21"/>
              </w:rPr>
            </w:pPr>
            <w:r>
              <w:rPr>
                <w:rFonts w:ascii="宋体" w:hAnsi="宋体" w:eastAsia="宋体" w:cs="Times New Roman"/>
                <w:szCs w:val="21"/>
              </w:rPr>
              <w:t>年级</w:t>
            </w:r>
          </w:p>
        </w:tc>
        <w:tc>
          <w:tcPr>
            <w:tcW w:w="1588" w:type="dxa"/>
            <w:vAlign w:val="center"/>
          </w:tcPr>
          <w:p>
            <w:pPr>
              <w:rPr>
                <w:rFonts w:ascii="宋体" w:hAnsi="宋体" w:eastAsia="宋体" w:cs="Times New Roman"/>
                <w:szCs w:val="21"/>
              </w:rPr>
            </w:pPr>
            <w:r>
              <w:rPr>
                <w:rFonts w:ascii="宋体" w:hAnsi="宋体" w:eastAsia="宋体" w:cs="Times New Roman"/>
                <w:szCs w:val="21"/>
              </w:rPr>
              <w:t>影响世界的工业革命</w:t>
            </w:r>
          </w:p>
        </w:tc>
        <w:tc>
          <w:tcPr>
            <w:tcW w:w="992" w:type="dxa"/>
            <w:vAlign w:val="center"/>
          </w:tcPr>
          <w:p>
            <w:pPr>
              <w:widowControl/>
              <w:rPr>
                <w:rFonts w:ascii="宋体" w:hAnsi="宋体" w:eastAsia="宋体" w:cs="Times New Roman"/>
                <w:szCs w:val="21"/>
              </w:rPr>
            </w:pPr>
            <w:r>
              <w:rPr>
                <w:rFonts w:ascii="宋体" w:hAnsi="宋体" w:eastAsia="宋体" w:cs="Times New Roman"/>
                <w:szCs w:val="21"/>
              </w:rPr>
              <w:t>新授课</w:t>
            </w:r>
          </w:p>
        </w:tc>
        <w:tc>
          <w:tcPr>
            <w:tcW w:w="3941" w:type="dxa"/>
            <w:vAlign w:val="center"/>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375" w:lineRule="atLeast"/>
              <w:jc w:val="left"/>
              <w:rPr>
                <w:rFonts w:ascii="宋体" w:hAnsi="宋体" w:eastAsia="宋体" w:cs="Times New Roman"/>
                <w:szCs w:val="21"/>
              </w:rPr>
            </w:pPr>
            <w:r>
              <w:rPr>
                <w:rFonts w:ascii="宋体" w:hAnsi="宋体" w:eastAsia="宋体" w:cs="Times New Roman"/>
                <w:szCs w:val="21"/>
              </w:rPr>
              <w:t>通过文献资料、实物图片等历史资料，在历史时空推进下认识两次工业革命中的重大发明，理清重大发明之间的内在逻辑关系。通过史料的阅读、图表的解读、现象的分析和问题的思考，在不同时空中辩证的认识工业革命对资本主义经济体系的形成和人类社会生活等方面产生的深远影响，培养史料实证的历史核心素养。</w:t>
            </w:r>
          </w:p>
        </w:tc>
        <w:tc>
          <w:tcPr>
            <w:tcW w:w="1134" w:type="dxa"/>
            <w:vAlign w:val="center"/>
          </w:tcPr>
          <w:p>
            <w:pPr>
              <w:rPr>
                <w:rFonts w:ascii="宋体" w:hAnsi="宋体" w:eastAsia="宋体" w:cs="Times New Roman"/>
                <w:szCs w:val="21"/>
              </w:rPr>
            </w:pPr>
            <w:r>
              <w:rPr>
                <w:rFonts w:ascii="宋体" w:hAnsi="宋体" w:eastAsia="宋体" w:cs="宋体"/>
                <w:szCs w:val="21"/>
              </w:rPr>
              <w:t>多媒体</w:t>
            </w:r>
          </w:p>
          <w:p>
            <w:pPr>
              <w:rPr>
                <w:rFonts w:ascii="宋体" w:hAnsi="宋体" w:eastAsia="宋体" w:cs="Times New Roman"/>
                <w:szCs w:val="21"/>
              </w:rPr>
            </w:pPr>
            <w:r>
              <w:rPr>
                <w:rFonts w:ascii="宋体" w:hAnsi="宋体" w:eastAsia="宋体" w:cs="宋体"/>
                <w:szCs w:val="21"/>
              </w:rPr>
              <w:t>教室</w:t>
            </w:r>
          </w:p>
        </w:tc>
      </w:tr>
    </w:tbl>
    <w:p>
      <w:pPr>
        <w:spacing w:before="156" w:beforeLines="50" w:after="156" w:afterLines="50" w:line="300" w:lineRule="auto"/>
        <w:jc w:val="left"/>
        <w:rPr>
          <w:rFonts w:ascii="宋体" w:hAnsi="宋体" w:eastAsia="宋体" w:cs="Times New Roman"/>
          <w:bCs/>
          <w:sz w:val="24"/>
          <w:szCs w:val="24"/>
        </w:rPr>
      </w:pPr>
      <w:r>
        <w:rPr>
          <w:rFonts w:ascii="宋体" w:hAnsi="宋体" w:eastAsia="宋体" w:cs="Times New Roman"/>
          <w:bCs/>
          <w:sz w:val="24"/>
          <w:szCs w:val="24"/>
        </w:rPr>
        <w:br w:type="page"/>
      </w:r>
    </w:p>
    <w:p>
      <w:pPr>
        <w:adjustRightInd w:val="0"/>
        <w:snapToGrid w:val="0"/>
        <w:spacing w:before="156" w:beforeLines="50" w:after="156" w:afterLines="50" w:line="300" w:lineRule="auto"/>
        <w:rPr>
          <w:rFonts w:ascii="宋体" w:hAnsi="宋体" w:eastAsia="宋体" w:cs="Times New Roman"/>
          <w:b/>
          <w:bCs/>
          <w:sz w:val="28"/>
          <w:szCs w:val="28"/>
        </w:rPr>
      </w:pPr>
      <w:r>
        <w:rPr>
          <w:rFonts w:hint="eastAsia" w:ascii="宋体" w:hAnsi="宋体" w:eastAsia="宋体" w:cs="Times New Roman"/>
          <w:b/>
          <w:bCs/>
          <w:sz w:val="28"/>
          <w:szCs w:val="28"/>
        </w:rPr>
        <w:t>教学设计模板</w:t>
      </w:r>
    </w:p>
    <w:tbl>
      <w:tblPr>
        <w:tblStyle w:val="4"/>
        <w:tblW w:w="9720" w:type="dxa"/>
        <w:tblInd w:w="-432"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982"/>
        <w:gridCol w:w="3379"/>
        <w:gridCol w:w="1660"/>
        <w:gridCol w:w="2699"/>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2" w:hRule="atLeast"/>
        </w:trPr>
        <w:tc>
          <w:tcPr>
            <w:tcW w:w="1982" w:type="dxa"/>
            <w:vAlign w:val="center"/>
          </w:tcPr>
          <w:p>
            <w:pPr>
              <w:jc w:val="center"/>
              <w:rPr>
                <w:rFonts w:ascii="宋体" w:hAnsi="宋体" w:eastAsia="宋体" w:cs="Times New Roman"/>
                <w:sz w:val="24"/>
                <w:szCs w:val="20"/>
              </w:rPr>
            </w:pPr>
            <w:r>
              <w:rPr>
                <w:rFonts w:hint="eastAsia" w:ascii="宋体" w:hAnsi="宋体" w:eastAsia="宋体" w:cs="Times New Roman"/>
                <w:sz w:val="24"/>
                <w:szCs w:val="20"/>
              </w:rPr>
              <w:t>学校名称</w:t>
            </w:r>
          </w:p>
        </w:tc>
        <w:tc>
          <w:tcPr>
            <w:tcW w:w="7738" w:type="dxa"/>
            <w:gridSpan w:val="3"/>
            <w:vAlign w:val="center"/>
          </w:tcPr>
          <w:p>
            <w:pPr>
              <w:jc w:val="center"/>
              <w:rPr>
                <w:rFonts w:ascii="宋体" w:hAnsi="宋体" w:eastAsia="宋体" w:cs="Times New Roman"/>
                <w:sz w:val="24"/>
                <w:szCs w:val="2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5" w:hRule="atLeast"/>
        </w:trPr>
        <w:tc>
          <w:tcPr>
            <w:tcW w:w="1982" w:type="dxa"/>
            <w:vAlign w:val="center"/>
          </w:tcPr>
          <w:p>
            <w:pPr>
              <w:jc w:val="center"/>
              <w:rPr>
                <w:rFonts w:ascii="宋体" w:hAnsi="宋体" w:eastAsia="宋体" w:cs="Times New Roman"/>
                <w:sz w:val="24"/>
                <w:szCs w:val="20"/>
              </w:rPr>
            </w:pPr>
            <w:r>
              <w:rPr>
                <w:rFonts w:hint="eastAsia" w:ascii="宋体" w:hAnsi="宋体" w:eastAsia="宋体" w:cs="Times New Roman"/>
                <w:sz w:val="24"/>
                <w:szCs w:val="20"/>
              </w:rPr>
              <w:t>课例名称</w:t>
            </w:r>
          </w:p>
        </w:tc>
        <w:tc>
          <w:tcPr>
            <w:tcW w:w="3379" w:type="dxa"/>
            <w:vAlign w:val="center"/>
          </w:tcPr>
          <w:p>
            <w:pPr>
              <w:jc w:val="center"/>
              <w:rPr>
                <w:rFonts w:ascii="宋体" w:hAnsi="宋体" w:eastAsia="宋体" w:cs="Times New Roman"/>
                <w:sz w:val="24"/>
                <w:szCs w:val="20"/>
              </w:rPr>
            </w:pPr>
          </w:p>
        </w:tc>
        <w:tc>
          <w:tcPr>
            <w:tcW w:w="1660" w:type="dxa"/>
            <w:vAlign w:val="center"/>
          </w:tcPr>
          <w:p>
            <w:pPr>
              <w:jc w:val="center"/>
              <w:rPr>
                <w:rFonts w:ascii="宋体" w:hAnsi="宋体" w:eastAsia="宋体" w:cs="Times New Roman"/>
                <w:sz w:val="24"/>
                <w:szCs w:val="20"/>
              </w:rPr>
            </w:pPr>
            <w:r>
              <w:rPr>
                <w:rFonts w:hint="eastAsia" w:ascii="宋体" w:hAnsi="宋体" w:eastAsia="宋体" w:cs="Times New Roman"/>
                <w:sz w:val="24"/>
                <w:szCs w:val="20"/>
              </w:rPr>
              <w:t>教师姓名</w:t>
            </w:r>
          </w:p>
        </w:tc>
        <w:tc>
          <w:tcPr>
            <w:tcW w:w="2699" w:type="dxa"/>
            <w:vAlign w:val="center"/>
          </w:tcPr>
          <w:p>
            <w:pPr>
              <w:jc w:val="center"/>
              <w:rPr>
                <w:rFonts w:ascii="宋体" w:hAnsi="宋体" w:eastAsia="宋体" w:cs="Times New Roman"/>
                <w:sz w:val="24"/>
                <w:szCs w:val="2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5" w:hRule="atLeast"/>
        </w:trPr>
        <w:tc>
          <w:tcPr>
            <w:tcW w:w="1982" w:type="dxa"/>
            <w:vAlign w:val="center"/>
          </w:tcPr>
          <w:p>
            <w:pPr>
              <w:jc w:val="center"/>
              <w:rPr>
                <w:rFonts w:ascii="宋体" w:hAnsi="宋体" w:eastAsia="宋体" w:cs="Times New Roman"/>
                <w:sz w:val="24"/>
                <w:szCs w:val="20"/>
              </w:rPr>
            </w:pPr>
            <w:r>
              <w:rPr>
                <w:rFonts w:hint="eastAsia" w:ascii="宋体" w:hAnsi="宋体" w:eastAsia="宋体" w:cs="Times New Roman"/>
                <w:sz w:val="24"/>
                <w:szCs w:val="20"/>
              </w:rPr>
              <w:t>学段学科</w:t>
            </w:r>
          </w:p>
        </w:tc>
        <w:tc>
          <w:tcPr>
            <w:tcW w:w="3379" w:type="dxa"/>
            <w:vAlign w:val="center"/>
          </w:tcPr>
          <w:p>
            <w:pPr>
              <w:jc w:val="center"/>
              <w:rPr>
                <w:rFonts w:ascii="宋体" w:hAnsi="宋体" w:eastAsia="宋体" w:cs="Times New Roman"/>
                <w:sz w:val="24"/>
                <w:szCs w:val="20"/>
              </w:rPr>
            </w:pPr>
          </w:p>
        </w:tc>
        <w:tc>
          <w:tcPr>
            <w:tcW w:w="1660" w:type="dxa"/>
            <w:vAlign w:val="center"/>
          </w:tcPr>
          <w:p>
            <w:pPr>
              <w:jc w:val="center"/>
              <w:rPr>
                <w:rFonts w:ascii="宋体" w:hAnsi="宋体" w:eastAsia="宋体" w:cs="Times New Roman"/>
                <w:sz w:val="24"/>
                <w:szCs w:val="20"/>
              </w:rPr>
            </w:pPr>
            <w:r>
              <w:rPr>
                <w:rFonts w:hint="eastAsia" w:ascii="宋体" w:hAnsi="宋体" w:eastAsia="宋体" w:cs="Times New Roman"/>
                <w:sz w:val="24"/>
                <w:szCs w:val="20"/>
              </w:rPr>
              <w:t>教材版本</w:t>
            </w:r>
          </w:p>
        </w:tc>
        <w:tc>
          <w:tcPr>
            <w:tcW w:w="2699" w:type="dxa"/>
            <w:vAlign w:val="center"/>
          </w:tcPr>
          <w:p>
            <w:pPr>
              <w:jc w:val="center"/>
              <w:rPr>
                <w:rFonts w:ascii="宋体" w:hAnsi="宋体" w:eastAsia="宋体" w:cs="Times New Roman"/>
                <w:sz w:val="24"/>
                <w:szCs w:val="2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16" w:hRule="atLeast"/>
        </w:trPr>
        <w:tc>
          <w:tcPr>
            <w:tcW w:w="1982" w:type="dxa"/>
            <w:vAlign w:val="center"/>
          </w:tcPr>
          <w:p>
            <w:pPr>
              <w:jc w:val="center"/>
              <w:rPr>
                <w:rFonts w:ascii="宋体" w:hAnsi="宋体" w:eastAsia="宋体" w:cs="Times New Roman"/>
                <w:sz w:val="24"/>
                <w:szCs w:val="20"/>
              </w:rPr>
            </w:pPr>
            <w:r>
              <w:rPr>
                <w:rFonts w:hint="eastAsia" w:ascii="宋体" w:hAnsi="宋体" w:eastAsia="宋体" w:cs="Times New Roman"/>
                <w:sz w:val="24"/>
                <w:szCs w:val="20"/>
              </w:rPr>
              <w:t>章节</w:t>
            </w:r>
          </w:p>
        </w:tc>
        <w:tc>
          <w:tcPr>
            <w:tcW w:w="3379" w:type="dxa"/>
            <w:vAlign w:val="center"/>
          </w:tcPr>
          <w:p>
            <w:pPr>
              <w:jc w:val="center"/>
              <w:rPr>
                <w:rFonts w:ascii="宋体" w:hAnsi="宋体" w:eastAsia="宋体" w:cs="Times New Roman"/>
                <w:sz w:val="24"/>
                <w:szCs w:val="20"/>
              </w:rPr>
            </w:pPr>
          </w:p>
        </w:tc>
        <w:tc>
          <w:tcPr>
            <w:tcW w:w="1660" w:type="dxa"/>
            <w:vAlign w:val="center"/>
          </w:tcPr>
          <w:p>
            <w:pPr>
              <w:jc w:val="center"/>
              <w:rPr>
                <w:rFonts w:ascii="宋体" w:hAnsi="宋体" w:eastAsia="宋体" w:cs="Times New Roman"/>
                <w:sz w:val="24"/>
                <w:szCs w:val="20"/>
              </w:rPr>
            </w:pPr>
            <w:r>
              <w:rPr>
                <w:rFonts w:hint="eastAsia" w:ascii="宋体" w:hAnsi="宋体" w:eastAsia="宋体" w:cs="Times New Roman"/>
                <w:sz w:val="24"/>
                <w:szCs w:val="20"/>
              </w:rPr>
              <w:t>年级</w:t>
            </w:r>
          </w:p>
        </w:tc>
        <w:tc>
          <w:tcPr>
            <w:tcW w:w="2699" w:type="dxa"/>
            <w:vAlign w:val="center"/>
          </w:tcPr>
          <w:p>
            <w:pPr>
              <w:jc w:val="center"/>
              <w:rPr>
                <w:rFonts w:ascii="宋体" w:hAnsi="宋体" w:eastAsia="宋体" w:cs="Times New Roman"/>
                <w:sz w:val="24"/>
                <w:szCs w:val="2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122" w:hRule="atLeast"/>
        </w:trPr>
        <w:tc>
          <w:tcPr>
            <w:tcW w:w="1982" w:type="dxa"/>
            <w:vAlign w:val="center"/>
          </w:tcPr>
          <w:p>
            <w:pPr>
              <w:jc w:val="center"/>
              <w:rPr>
                <w:rFonts w:ascii="宋体" w:hAnsi="宋体" w:eastAsia="宋体" w:cs="Times New Roman"/>
                <w:sz w:val="24"/>
                <w:szCs w:val="20"/>
              </w:rPr>
            </w:pPr>
            <w:r>
              <w:rPr>
                <w:rFonts w:hint="eastAsia" w:ascii="宋体" w:hAnsi="宋体" w:eastAsia="宋体" w:cs="Times New Roman"/>
                <w:sz w:val="24"/>
                <w:szCs w:val="20"/>
              </w:rPr>
              <w:t>教学目标</w:t>
            </w:r>
          </w:p>
        </w:tc>
        <w:tc>
          <w:tcPr>
            <w:tcW w:w="7738" w:type="dxa"/>
            <w:gridSpan w:val="3"/>
          </w:tcPr>
          <w:p>
            <w:pPr>
              <w:adjustRightInd w:val="0"/>
              <w:snapToGrid w:val="0"/>
              <w:rPr>
                <w:rFonts w:ascii="宋体" w:hAnsi="宋体" w:eastAsia="宋体" w:cs="Times New Roman"/>
                <w:szCs w:val="21"/>
              </w:rPr>
            </w:pPr>
            <w:r>
              <w:rPr>
                <w:rFonts w:ascii="宋体" w:hAnsi="宋体" w:eastAsia="宋体" w:cs="Times New Roman"/>
                <w:szCs w:val="21"/>
              </w:rPr>
              <w:t>1.</w:t>
            </w:r>
            <w:r>
              <w:rPr>
                <w:rFonts w:hint="eastAsia" w:ascii="宋体" w:hAnsi="宋体" w:eastAsia="宋体" w:cs="Times New Roman"/>
                <w:szCs w:val="21"/>
              </w:rPr>
              <w:t>在立德树人的前提下，应充分考虑到与生活实际的联系，应尽可能以问题和任务为线索建立知识体系，形成学科完整能力，应可测量。</w:t>
            </w:r>
          </w:p>
          <w:p>
            <w:pPr>
              <w:adjustRightInd w:val="0"/>
              <w:snapToGrid w:val="0"/>
              <w:rPr>
                <w:rFonts w:ascii="宋体" w:hAnsi="宋体" w:eastAsia="宋体" w:cs="Times New Roman"/>
                <w:sz w:val="30"/>
                <w:szCs w:val="30"/>
              </w:rPr>
            </w:pPr>
            <w:r>
              <w:rPr>
                <w:rFonts w:hint="eastAsia" w:ascii="宋体" w:hAnsi="宋体" w:eastAsia="宋体" w:cs="Times New Roman"/>
                <w:szCs w:val="21"/>
              </w:rPr>
              <w:t>2.应充分体现学生思维经验的积累，特别是系统与创新思维能力培养。</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270" w:hRule="atLeast"/>
        </w:trPr>
        <w:tc>
          <w:tcPr>
            <w:tcW w:w="1982" w:type="dxa"/>
            <w:vAlign w:val="center"/>
          </w:tcPr>
          <w:p>
            <w:pPr>
              <w:jc w:val="center"/>
              <w:rPr>
                <w:rFonts w:ascii="宋体" w:hAnsi="宋体" w:eastAsia="宋体" w:cs="Times New Roman"/>
                <w:sz w:val="24"/>
                <w:szCs w:val="20"/>
              </w:rPr>
            </w:pPr>
            <w:r>
              <w:rPr>
                <w:rFonts w:hint="eastAsia" w:ascii="宋体" w:hAnsi="宋体" w:eastAsia="宋体" w:cs="Times New Roman"/>
                <w:sz w:val="24"/>
                <w:szCs w:val="20"/>
              </w:rPr>
              <w:t>教学重难点</w:t>
            </w:r>
          </w:p>
        </w:tc>
        <w:tc>
          <w:tcPr>
            <w:tcW w:w="7738" w:type="dxa"/>
            <w:gridSpan w:val="3"/>
            <w:vAlign w:val="center"/>
          </w:tcPr>
          <w:p>
            <w:pPr>
              <w:adjustRightInd w:val="0"/>
              <w:snapToGrid w:val="0"/>
              <w:rPr>
                <w:rFonts w:ascii="宋体" w:hAnsi="宋体" w:eastAsia="宋体" w:cs="Times New Roman"/>
                <w:szCs w:val="21"/>
              </w:rPr>
            </w:pPr>
            <w:r>
              <w:rPr>
                <w:rFonts w:hint="eastAsia" w:ascii="宋体" w:hAnsi="宋体" w:eastAsia="宋体" w:cs="Times New Roman"/>
                <w:szCs w:val="21"/>
              </w:rPr>
              <w:t>1.教学重点应是核心学习内容，学生须理解、掌握、熟练应用，直至达到综合应用、触类旁通和自我评价程度。</w:t>
            </w:r>
          </w:p>
          <w:p>
            <w:pPr>
              <w:adjustRightInd w:val="0"/>
              <w:snapToGrid w:val="0"/>
              <w:rPr>
                <w:rFonts w:ascii="宋体" w:hAnsi="宋体" w:eastAsia="宋体" w:cs="Times New Roman"/>
                <w:szCs w:val="21"/>
              </w:rPr>
            </w:pPr>
            <w:r>
              <w:rPr>
                <w:rFonts w:hint="eastAsia" w:ascii="宋体" w:hAnsi="宋体" w:eastAsia="宋体" w:cs="Times New Roman"/>
                <w:szCs w:val="21"/>
              </w:rPr>
              <w:t>2.教学难点应是对所教班级学生而言，大多数学生理解、掌握和形成应用能力有难度的点，不容易实现的培养目标。</w:t>
            </w:r>
          </w:p>
          <w:p>
            <w:pPr>
              <w:adjustRightInd w:val="0"/>
              <w:snapToGrid w:val="0"/>
              <w:rPr>
                <w:rFonts w:ascii="宋体" w:hAnsi="宋体" w:eastAsia="宋体" w:cs="Times New Roman"/>
                <w:sz w:val="30"/>
                <w:szCs w:val="3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5" w:hRule="atLeast"/>
        </w:trPr>
        <w:tc>
          <w:tcPr>
            <w:tcW w:w="1982" w:type="dxa"/>
            <w:vAlign w:val="center"/>
          </w:tcPr>
          <w:p>
            <w:pPr>
              <w:jc w:val="center"/>
              <w:rPr>
                <w:rFonts w:ascii="宋体" w:hAnsi="宋体" w:eastAsia="宋体" w:cs="Times New Roman"/>
                <w:sz w:val="24"/>
                <w:szCs w:val="20"/>
              </w:rPr>
            </w:pPr>
            <w:r>
              <w:rPr>
                <w:rFonts w:hint="eastAsia" w:ascii="宋体" w:hAnsi="宋体" w:eastAsia="宋体" w:cs="Times New Roman"/>
                <w:sz w:val="24"/>
                <w:szCs w:val="20"/>
              </w:rPr>
              <w:t>学情分析</w:t>
            </w:r>
          </w:p>
        </w:tc>
        <w:tc>
          <w:tcPr>
            <w:tcW w:w="7738" w:type="dxa"/>
            <w:gridSpan w:val="3"/>
            <w:vAlign w:val="center"/>
          </w:tcPr>
          <w:p>
            <w:pPr>
              <w:adjustRightInd w:val="0"/>
              <w:snapToGrid w:val="0"/>
              <w:jc w:val="left"/>
              <w:rPr>
                <w:rFonts w:ascii="宋体" w:hAnsi="宋体" w:eastAsia="宋体" w:cs="Times New Roman"/>
                <w:szCs w:val="21"/>
              </w:rPr>
            </w:pPr>
            <w:r>
              <w:rPr>
                <w:rFonts w:hint="eastAsia" w:ascii="宋体" w:hAnsi="宋体" w:eastAsia="宋体" w:cs="Times New Roman"/>
                <w:szCs w:val="21"/>
              </w:rPr>
              <w:t>学生的认知规律与特点、已有知识与经验基础、思维能力水平等。</w:t>
            </w:r>
          </w:p>
          <w:p>
            <w:pPr>
              <w:adjustRightInd w:val="0"/>
              <w:snapToGrid w:val="0"/>
              <w:jc w:val="left"/>
              <w:rPr>
                <w:rFonts w:ascii="宋体" w:hAnsi="宋体" w:eastAsia="宋体" w:cs="Times New Roman"/>
                <w:szCs w:val="21"/>
              </w:rPr>
            </w:pPr>
          </w:p>
          <w:p>
            <w:pPr>
              <w:adjustRightInd w:val="0"/>
              <w:snapToGrid w:val="0"/>
              <w:jc w:val="left"/>
              <w:rPr>
                <w:rFonts w:ascii="Times New Roman" w:hAnsi="Times New Roman" w:eastAsia="宋体" w:cs="Times New Roman"/>
                <w:szCs w:val="20"/>
              </w:rPr>
            </w:pPr>
            <w:bookmarkStart w:id="0" w:name="_GoBack"/>
            <w:bookmarkEnd w:id="0"/>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846" w:hRule="atLeast"/>
        </w:trPr>
        <w:tc>
          <w:tcPr>
            <w:tcW w:w="1982" w:type="dxa"/>
            <w:vAlign w:val="center"/>
          </w:tcPr>
          <w:p>
            <w:pPr>
              <w:jc w:val="center"/>
              <w:rPr>
                <w:rFonts w:ascii="宋体" w:hAnsi="宋体" w:eastAsia="宋体" w:cs="Times New Roman"/>
                <w:sz w:val="24"/>
                <w:szCs w:val="20"/>
              </w:rPr>
            </w:pPr>
            <w:r>
              <w:rPr>
                <w:rFonts w:hint="eastAsia" w:ascii="宋体" w:hAnsi="宋体" w:eastAsia="宋体" w:cs="Times New Roman"/>
                <w:sz w:val="24"/>
                <w:szCs w:val="20"/>
              </w:rPr>
              <w:t>教学方法</w:t>
            </w:r>
          </w:p>
        </w:tc>
        <w:tc>
          <w:tcPr>
            <w:tcW w:w="7738" w:type="dxa"/>
            <w:gridSpan w:val="3"/>
          </w:tcPr>
          <w:p>
            <w:pPr>
              <w:adjustRightInd w:val="0"/>
              <w:snapToGrid w:val="0"/>
              <w:jc w:val="left"/>
              <w:rPr>
                <w:rFonts w:ascii="宋体" w:hAnsi="宋体" w:eastAsia="宋体" w:cs="Times New Roman"/>
                <w:szCs w:val="21"/>
              </w:rPr>
            </w:pPr>
            <w:r>
              <w:rPr>
                <w:rFonts w:hint="eastAsia" w:ascii="宋体" w:hAnsi="宋体" w:eastAsia="宋体" w:cs="Times New Roman"/>
                <w:szCs w:val="21"/>
              </w:rPr>
              <w:t>1.应体现智慧教育的基本理念和方法，应尽可能让学生自主、合作、探究学习；</w:t>
            </w:r>
          </w:p>
          <w:p>
            <w:pPr>
              <w:adjustRightInd w:val="0"/>
              <w:snapToGrid w:val="0"/>
              <w:jc w:val="left"/>
              <w:rPr>
                <w:rFonts w:ascii="宋体" w:hAnsi="宋体" w:eastAsia="宋体" w:cs="Times New Roman"/>
                <w:szCs w:val="21"/>
              </w:rPr>
            </w:pPr>
            <w:r>
              <w:rPr>
                <w:rFonts w:hint="eastAsia" w:ascii="宋体" w:hAnsi="宋体" w:eastAsia="宋体" w:cs="Times New Roman"/>
                <w:szCs w:val="21"/>
              </w:rPr>
              <w:t>2.应充分运用信息技术支持知识深度理解与体验、感悟与探究，以及基于数据的教学调控与个性化学习。</w:t>
            </w:r>
          </w:p>
          <w:p>
            <w:pPr>
              <w:adjustRightInd w:val="0"/>
              <w:snapToGrid w:val="0"/>
              <w:jc w:val="left"/>
              <w:rPr>
                <w:rFonts w:ascii="宋体" w:hAnsi="宋体" w:eastAsia="宋体" w:cs="Times New Roman"/>
                <w:szCs w:val="21"/>
              </w:rPr>
            </w:pPr>
            <w:r>
              <w:rPr>
                <w:rFonts w:hint="eastAsia" w:ascii="宋体" w:hAnsi="宋体" w:eastAsia="宋体" w:cs="Times New Roman"/>
                <w:szCs w:val="21"/>
              </w:rPr>
              <w:t>3.要充分考虑到电子白板、交互电视、电子书包等不同信息化环境的差异，要充分发挥云平台、数字校园和智慧教室的作用。</w:t>
            </w:r>
          </w:p>
          <w:p>
            <w:pPr>
              <w:adjustRightInd w:val="0"/>
              <w:snapToGrid w:val="0"/>
              <w:jc w:val="left"/>
              <w:rPr>
                <w:rFonts w:ascii="宋体" w:hAnsi="宋体" w:eastAsia="宋体" w:cs="Times New Roman"/>
                <w:szCs w:val="20"/>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817" w:hRule="atLeast"/>
        </w:trPr>
        <w:tc>
          <w:tcPr>
            <w:tcW w:w="1982" w:type="dxa"/>
            <w:tcBorders>
              <w:bottom w:val="single" w:color="auto" w:sz="4" w:space="0"/>
              <w:right w:val="single" w:color="auto" w:sz="4" w:space="0"/>
            </w:tcBorders>
          </w:tcPr>
          <w:p>
            <w:pPr>
              <w:rPr>
                <w:rFonts w:ascii="宋体" w:hAnsi="宋体" w:eastAsia="宋体" w:cs="Times New Roman"/>
                <w:szCs w:val="20"/>
              </w:rPr>
            </w:pPr>
          </w:p>
          <w:p>
            <w:pPr>
              <w:rPr>
                <w:rFonts w:ascii="宋体" w:hAnsi="宋体" w:eastAsia="宋体" w:cs="Times New Roman"/>
                <w:szCs w:val="20"/>
              </w:rPr>
            </w:pPr>
          </w:p>
          <w:p>
            <w:pPr>
              <w:jc w:val="center"/>
              <w:rPr>
                <w:rFonts w:ascii="宋体" w:hAnsi="宋体" w:eastAsia="宋体" w:cs="Times New Roman"/>
                <w:sz w:val="24"/>
                <w:szCs w:val="20"/>
              </w:rPr>
            </w:pPr>
          </w:p>
          <w:p>
            <w:pPr>
              <w:jc w:val="center"/>
              <w:rPr>
                <w:rFonts w:ascii="宋体" w:hAnsi="宋体" w:eastAsia="宋体" w:cs="Times New Roman"/>
                <w:szCs w:val="20"/>
              </w:rPr>
            </w:pPr>
            <w:r>
              <w:rPr>
                <w:rFonts w:hint="eastAsia" w:ascii="宋体" w:hAnsi="宋体" w:eastAsia="宋体" w:cs="Times New Roman"/>
                <w:sz w:val="24"/>
                <w:szCs w:val="20"/>
              </w:rPr>
              <w:t>教学过程</w:t>
            </w:r>
          </w:p>
        </w:tc>
        <w:tc>
          <w:tcPr>
            <w:tcW w:w="7738" w:type="dxa"/>
            <w:gridSpan w:val="3"/>
            <w:tcBorders>
              <w:left w:val="single" w:color="auto" w:sz="4" w:space="0"/>
              <w:bottom w:val="single" w:color="auto" w:sz="4" w:space="0"/>
            </w:tcBorders>
          </w:tcPr>
          <w:p>
            <w:pPr>
              <w:jc w:val="left"/>
              <w:rPr>
                <w:rFonts w:ascii="宋体" w:hAnsi="宋体" w:eastAsia="宋体" w:cs="Times New Roman"/>
                <w:szCs w:val="20"/>
              </w:rPr>
            </w:pPr>
            <w:r>
              <w:rPr>
                <w:rFonts w:hint="eastAsia" w:ascii="宋体" w:hAnsi="宋体" w:eastAsia="宋体" w:cs="Times New Roman"/>
                <w:szCs w:val="20"/>
              </w:rPr>
              <w:t>1.给出完整的教学流程图。</w:t>
            </w:r>
          </w:p>
          <w:p>
            <w:pPr>
              <w:jc w:val="left"/>
              <w:rPr>
                <w:rFonts w:ascii="宋体" w:hAnsi="宋体" w:eastAsia="宋体" w:cs="Times New Roman"/>
                <w:szCs w:val="20"/>
              </w:rPr>
            </w:pPr>
            <w:r>
              <w:rPr>
                <w:rFonts w:hint="eastAsia" w:ascii="宋体" w:hAnsi="宋体" w:eastAsia="宋体" w:cs="Times New Roman"/>
                <w:szCs w:val="20"/>
              </w:rPr>
              <w:t>2.对每个教学重点要有突出的活动安排，每个难点要有突破的活动安排。</w:t>
            </w:r>
          </w:p>
          <w:p>
            <w:pPr>
              <w:jc w:val="left"/>
              <w:rPr>
                <w:rFonts w:ascii="宋体" w:hAnsi="宋体" w:eastAsia="宋体" w:cs="Times New Roman"/>
                <w:szCs w:val="20"/>
              </w:rPr>
            </w:pPr>
            <w:r>
              <w:rPr>
                <w:rFonts w:hint="eastAsia" w:ascii="宋体" w:hAnsi="宋体" w:eastAsia="宋体" w:cs="Times New Roman"/>
                <w:szCs w:val="20"/>
              </w:rPr>
              <w:t>3.教学活动应尽可能任务化，有完整连续任务情境和体现能力成果的学习活动。</w:t>
            </w:r>
          </w:p>
          <w:p>
            <w:pPr>
              <w:jc w:val="left"/>
              <w:rPr>
                <w:rFonts w:ascii="宋体" w:hAnsi="宋体" w:eastAsia="宋体" w:cs="Times New Roman"/>
                <w:szCs w:val="20"/>
              </w:rPr>
            </w:pPr>
            <w:r>
              <w:rPr>
                <w:rFonts w:hint="eastAsia" w:ascii="宋体" w:hAnsi="宋体" w:eastAsia="宋体" w:cs="Times New Roman"/>
                <w:szCs w:val="20"/>
              </w:rPr>
              <w:t>4.</w:t>
            </w:r>
            <w:r>
              <w:rPr>
                <w:rFonts w:hint="eastAsia" w:ascii="宋体" w:hAnsi="宋体" w:eastAsia="宋体" w:cs="Times New Roman"/>
                <w:szCs w:val="21"/>
              </w:rPr>
              <w:t>应尽可能运用资源与工具软件支持教学活动和学生智慧培养，要尽可能运用网络学习空间开展教学活动。</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817" w:hRule="atLeast"/>
        </w:trPr>
        <w:tc>
          <w:tcPr>
            <w:tcW w:w="1982" w:type="dxa"/>
            <w:tcBorders>
              <w:bottom w:val="single" w:color="auto" w:sz="4" w:space="0"/>
              <w:right w:val="single" w:color="auto" w:sz="4" w:space="0"/>
            </w:tcBorders>
            <w:vAlign w:val="center"/>
          </w:tcPr>
          <w:p>
            <w:pPr>
              <w:jc w:val="center"/>
              <w:rPr>
                <w:rFonts w:ascii="宋体" w:hAnsi="宋体" w:eastAsia="宋体" w:cs="Times New Roman"/>
                <w:sz w:val="24"/>
                <w:szCs w:val="20"/>
              </w:rPr>
            </w:pPr>
            <w:r>
              <w:rPr>
                <w:rFonts w:hint="eastAsia" w:ascii="宋体" w:hAnsi="宋体" w:eastAsia="宋体" w:cs="Times New Roman"/>
                <w:sz w:val="24"/>
                <w:szCs w:val="20"/>
              </w:rPr>
              <w:t>教学反思</w:t>
            </w:r>
          </w:p>
        </w:tc>
        <w:tc>
          <w:tcPr>
            <w:tcW w:w="7738" w:type="dxa"/>
            <w:gridSpan w:val="3"/>
            <w:tcBorders>
              <w:left w:val="single" w:color="auto" w:sz="4" w:space="0"/>
              <w:bottom w:val="single" w:color="auto" w:sz="4" w:space="0"/>
            </w:tcBorders>
          </w:tcPr>
          <w:p>
            <w:pPr>
              <w:rPr>
                <w:rFonts w:ascii="宋体" w:hAnsi="宋体" w:eastAsia="宋体" w:cs="Times New Roman"/>
                <w:szCs w:val="20"/>
              </w:rPr>
            </w:pPr>
            <w:r>
              <w:rPr>
                <w:rFonts w:hint="eastAsia" w:ascii="宋体" w:hAnsi="宋体" w:eastAsia="宋体" w:cs="Times New Roman"/>
                <w:szCs w:val="20"/>
              </w:rPr>
              <w:t>1.影响教学效果的主要原因是什么？（例如任务设计的不合理、资源软件应用的不恰当等）</w:t>
            </w:r>
          </w:p>
          <w:p>
            <w:pPr>
              <w:rPr>
                <w:rFonts w:ascii="宋体" w:hAnsi="宋体" w:eastAsia="宋体" w:cs="Times New Roman"/>
                <w:szCs w:val="20"/>
              </w:rPr>
            </w:pPr>
            <w:r>
              <w:rPr>
                <w:rFonts w:hint="eastAsia" w:ascii="宋体" w:hAnsi="宋体" w:eastAsia="宋体" w:cs="Times New Roman"/>
                <w:szCs w:val="20"/>
              </w:rPr>
              <w:t>2. 为了进一步突出重点突破难点，设计怎样的任务情境会更有效?</w:t>
            </w:r>
          </w:p>
          <w:p>
            <w:pPr>
              <w:rPr>
                <w:rFonts w:ascii="宋体" w:hAnsi="宋体" w:eastAsia="宋体" w:cs="Times New Roman"/>
                <w:szCs w:val="20"/>
              </w:rPr>
            </w:pPr>
            <w:r>
              <w:rPr>
                <w:rFonts w:hint="eastAsia" w:ascii="宋体" w:hAnsi="宋体" w:eastAsia="宋体" w:cs="Times New Roman"/>
                <w:szCs w:val="20"/>
              </w:rPr>
              <w:t>3. 为了进一步突出重点突破难点，设计怎样的学习活动会更有效?</w:t>
            </w:r>
          </w:p>
          <w:p>
            <w:pPr>
              <w:rPr>
                <w:rFonts w:ascii="宋体" w:hAnsi="宋体" w:eastAsia="宋体" w:cs="Times New Roman"/>
                <w:szCs w:val="20"/>
              </w:rPr>
            </w:pPr>
            <w:r>
              <w:rPr>
                <w:rFonts w:hint="eastAsia" w:ascii="宋体" w:hAnsi="宋体" w:eastAsia="宋体" w:cs="Times New Roman"/>
                <w:szCs w:val="20"/>
              </w:rPr>
              <w:t>4. 为了进一步突出重点突破难点，应用怎样的资源或软件会更有效?</w:t>
            </w:r>
          </w:p>
        </w:tc>
      </w:tr>
    </w:tbl>
    <w:p>
      <w:pPr>
        <w:spacing w:line="300" w:lineRule="auto"/>
        <w:ind w:firstLine="480" w:firstLineChars="200"/>
        <w:rPr>
          <w:rFonts w:ascii="Times New Roman" w:hAnsi="Times New Roman" w:eastAsia="宋体" w:cs="Times New Roman"/>
          <w:sz w:val="24"/>
          <w:szCs w:val="20"/>
        </w:rPr>
      </w:pPr>
    </w:p>
    <w:p>
      <w:pPr>
        <w:spacing w:before="156" w:beforeLines="50" w:after="156" w:afterLines="50" w:line="300" w:lineRule="auto"/>
        <w:jc w:val="left"/>
        <w:rPr>
          <w:rFonts w:ascii="宋体" w:hAnsi="宋体" w:eastAsia="宋体" w:cs="Times New Roman"/>
          <w:bCs/>
          <w:sz w:val="24"/>
          <w:szCs w:val="24"/>
        </w:rPr>
      </w:pPr>
    </w:p>
    <w:p>
      <w:pPr>
        <w:spacing w:before="156" w:beforeLines="50" w:after="156" w:afterLines="50" w:line="300" w:lineRule="auto"/>
        <w:jc w:val="left"/>
        <w:rPr>
          <w:rFonts w:ascii="宋体" w:hAnsi="宋体" w:eastAsia="宋体" w:cs="Times New Roman"/>
          <w:bCs/>
          <w:sz w:val="24"/>
          <w:szCs w:val="24"/>
        </w:rPr>
      </w:pPr>
    </w:p>
    <w:p>
      <w:pPr>
        <w:spacing w:before="156" w:beforeLines="50" w:after="156" w:afterLines="50" w:line="300" w:lineRule="auto"/>
        <w:jc w:val="left"/>
        <w:rPr>
          <w:rFonts w:ascii="宋体" w:hAnsi="宋体" w:eastAsia="宋体" w:cs="Times New Roman"/>
          <w:b/>
          <w:bCs/>
          <w:sz w:val="28"/>
          <w:szCs w:val="28"/>
        </w:rPr>
      </w:pPr>
      <w:r>
        <w:rPr>
          <w:rFonts w:hint="eastAsia" w:ascii="宋体" w:hAnsi="宋体" w:eastAsia="宋体" w:cs="Times New Roman"/>
          <w:b/>
          <w:bCs/>
          <w:sz w:val="28"/>
          <w:szCs w:val="28"/>
        </w:rPr>
        <w:t>教学资源技术规范</w:t>
      </w:r>
    </w:p>
    <w:p>
      <w:pPr>
        <w:spacing w:before="156" w:beforeLines="50" w:after="156" w:afterLines="50" w:line="400" w:lineRule="exact"/>
        <w:ind w:firstLine="482" w:firstLineChars="200"/>
        <w:rPr>
          <w:rFonts w:ascii="宋体" w:hAnsi="宋体" w:eastAsia="宋体" w:cs="Times New Roman"/>
          <w:b/>
          <w:sz w:val="24"/>
          <w:szCs w:val="24"/>
        </w:rPr>
      </w:pPr>
      <w:r>
        <w:rPr>
          <w:rFonts w:hint="eastAsia" w:ascii="宋体" w:hAnsi="宋体" w:eastAsia="宋体" w:cs="Times New Roman"/>
          <w:b/>
          <w:sz w:val="24"/>
          <w:szCs w:val="24"/>
        </w:rPr>
        <w:t>一、命名规范</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文件命名标准统一，均以《课题名称》+教师姓名+空格+资源类型命名。</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如：《一次函数的图象与性质》李明 教学设计</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《一次函数的图象与性质》李明 说课课件</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《一次函数的图象与性质》李明 说课实录</w:t>
      </w:r>
    </w:p>
    <w:p>
      <w:pPr>
        <w:spacing w:before="156" w:beforeLines="50" w:after="156" w:afterLines="50" w:line="400" w:lineRule="exact"/>
        <w:ind w:firstLine="482" w:firstLineChars="200"/>
        <w:rPr>
          <w:rFonts w:ascii="宋体" w:hAnsi="宋体" w:eastAsia="宋体" w:cs="Times New Roman"/>
          <w:b/>
          <w:sz w:val="24"/>
          <w:szCs w:val="20"/>
        </w:rPr>
      </w:pPr>
      <w:r>
        <w:rPr>
          <w:rFonts w:hint="eastAsia" w:ascii="宋体" w:hAnsi="宋体" w:eastAsia="宋体" w:cs="Times New Roman"/>
          <w:b/>
          <w:sz w:val="24"/>
          <w:szCs w:val="20"/>
        </w:rPr>
        <w:t>二、文本——教学设计</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1．一节课的教学设计应包括教学内容分析，教学对象分析，教学目标，教学重点、难点分析及解决办法，教学过程等方面。</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2． Microsoft Office Word 2013版本。纸张为A4；页面大小要求A4标准页面，上下边距要求2.54厘米，左右边距要求3.18厘米（即Microsoft Office Word默认格式），纵向纸张方向。</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3．页码位置：页面底端（页脚）；对齐方式：居中；格式：1，2，3……</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4．主标题为宋体或黑体（英文：Times New Roman）三号字加粗居中，中文课题名称要加书名号，段前、段后1倍行间距。</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5．内容各级标题序号依次为一，（一），</w:t>
      </w:r>
      <w:r>
        <w:rPr>
          <w:rFonts w:ascii="宋体" w:hAnsi="宋体" w:eastAsia="宋体" w:cs="Times New Roman"/>
          <w:sz w:val="24"/>
          <w:szCs w:val="20"/>
        </w:rPr>
        <w:t>1</w:t>
      </w:r>
      <w:r>
        <w:rPr>
          <w:rFonts w:hint="eastAsia" w:ascii="宋体" w:hAnsi="宋体" w:eastAsia="宋体" w:cs="Times New Roman"/>
          <w:sz w:val="24"/>
          <w:szCs w:val="20"/>
        </w:rPr>
        <w:t>，（</w:t>
      </w:r>
      <w:r>
        <w:rPr>
          <w:rFonts w:ascii="宋体" w:hAnsi="宋体" w:eastAsia="宋体" w:cs="Times New Roman"/>
          <w:sz w:val="24"/>
          <w:szCs w:val="20"/>
        </w:rPr>
        <w:t>1</w:t>
      </w:r>
      <w:r>
        <w:rPr>
          <w:rFonts w:hint="eastAsia" w:ascii="宋体" w:hAnsi="宋体" w:eastAsia="宋体" w:cs="Times New Roman"/>
          <w:sz w:val="24"/>
          <w:szCs w:val="20"/>
        </w:rPr>
        <w:t>），①等。具体要求如下：</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（1）一级标题顶格，宋体或黑体（英文：Times New Roman）四号字加粗，编号后加顿号，如“一、”；</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（2）二级标题首行缩进2字符，宋体（英文：Times New Roman）小四号字加粗，编号括号后不加标点，如：“（一）”为正确，“（一）、”为错误；</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（3）三级标题首行缩进2字符，宋体或楷体（英文：Times New Roman）小四号字加粗，编号后的“圆点”要求为全角（英文排版例外），加“顿号”为错误，如：“</w:t>
      </w:r>
      <w:r>
        <w:rPr>
          <w:rFonts w:ascii="宋体" w:hAnsi="宋体" w:eastAsia="宋体" w:cs="Times New Roman"/>
          <w:sz w:val="24"/>
          <w:szCs w:val="20"/>
        </w:rPr>
        <w:t>1</w:t>
      </w:r>
      <w:r>
        <w:rPr>
          <w:rFonts w:hint="eastAsia" w:ascii="宋体" w:hAnsi="宋体" w:eastAsia="宋体" w:cs="Times New Roman"/>
          <w:sz w:val="24"/>
          <w:szCs w:val="20"/>
        </w:rPr>
        <w:t>．”为正确，“</w:t>
      </w:r>
      <w:r>
        <w:rPr>
          <w:rFonts w:ascii="宋体" w:hAnsi="宋体" w:eastAsia="宋体" w:cs="Times New Roman"/>
          <w:sz w:val="24"/>
          <w:szCs w:val="20"/>
        </w:rPr>
        <w:t xml:space="preserve"> 1</w:t>
      </w:r>
      <w:r>
        <w:rPr>
          <w:rFonts w:hint="eastAsia" w:ascii="宋体" w:hAnsi="宋体" w:eastAsia="宋体" w:cs="Times New Roman"/>
          <w:sz w:val="24"/>
          <w:szCs w:val="20"/>
        </w:rPr>
        <w:t>.”“</w:t>
      </w:r>
      <w:r>
        <w:rPr>
          <w:rFonts w:ascii="宋体" w:hAnsi="宋体" w:eastAsia="宋体" w:cs="Times New Roman"/>
          <w:sz w:val="24"/>
          <w:szCs w:val="20"/>
        </w:rPr>
        <w:t xml:space="preserve"> 1</w:t>
      </w:r>
      <w:r>
        <w:rPr>
          <w:rFonts w:hint="eastAsia" w:ascii="宋体" w:hAnsi="宋体" w:eastAsia="宋体" w:cs="Times New Roman"/>
          <w:sz w:val="24"/>
          <w:szCs w:val="20"/>
        </w:rPr>
        <w:t>、”都错误；</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（4）四级及四级以下标题首行缩进2字符，宋体（英文：Times New Roman）小四号字，其中四级标题序号中的括号为中文全角（英文排版例外），如：“（</w:t>
      </w:r>
      <w:r>
        <w:rPr>
          <w:rFonts w:ascii="宋体" w:hAnsi="宋体" w:eastAsia="宋体" w:cs="Times New Roman"/>
          <w:sz w:val="24"/>
          <w:szCs w:val="20"/>
        </w:rPr>
        <w:t>4</w:t>
      </w:r>
      <w:r>
        <w:rPr>
          <w:rFonts w:hint="eastAsia" w:ascii="宋体" w:hAnsi="宋体" w:eastAsia="宋体" w:cs="Times New Roman"/>
          <w:sz w:val="24"/>
          <w:szCs w:val="20"/>
        </w:rPr>
        <w:t>）”为正确，“</w:t>
      </w:r>
      <w:r>
        <w:rPr>
          <w:rFonts w:ascii="宋体" w:hAnsi="宋体" w:eastAsia="宋体" w:cs="Times New Roman"/>
          <w:sz w:val="24"/>
          <w:szCs w:val="20"/>
        </w:rPr>
        <w:t>(4)</w:t>
      </w:r>
      <w:r>
        <w:rPr>
          <w:rFonts w:hint="eastAsia" w:ascii="宋体" w:hAnsi="宋体" w:eastAsia="宋体" w:cs="Times New Roman"/>
          <w:sz w:val="24"/>
          <w:szCs w:val="20"/>
        </w:rPr>
        <w:t>”为错误；</w:t>
      </w:r>
      <w:r>
        <w:rPr>
          <w:rFonts w:ascii="宋体" w:hAnsi="宋体" w:eastAsia="宋体" w:cs="Times New Roman"/>
          <w:sz w:val="24"/>
          <w:szCs w:val="20"/>
        </w:rPr>
        <w:t xml:space="preserve"> </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（5）标题一般末尾不加标点，如果序号后面的文字是说明内容的，不做标题看待，末尾要有标点。</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6．正文宋体（英文：Times New Roman）小四号字或五号字，</w:t>
      </w:r>
      <w:r>
        <w:rPr>
          <w:rFonts w:ascii="宋体" w:hAnsi="宋体" w:eastAsia="宋体" w:cs="Times New Roman"/>
          <w:sz w:val="24"/>
          <w:szCs w:val="20"/>
        </w:rPr>
        <w:t>1.25</w:t>
      </w:r>
      <w:r>
        <w:rPr>
          <w:rFonts w:hint="eastAsia" w:ascii="宋体" w:hAnsi="宋体" w:eastAsia="宋体" w:cs="Times New Roman"/>
          <w:sz w:val="24"/>
          <w:szCs w:val="20"/>
        </w:rPr>
        <w:t>倍行距，段前、段后</w:t>
      </w:r>
      <w:r>
        <w:rPr>
          <w:rFonts w:ascii="宋体" w:hAnsi="宋体" w:eastAsia="宋体" w:cs="Times New Roman"/>
          <w:sz w:val="24"/>
          <w:szCs w:val="20"/>
        </w:rPr>
        <w:t>0.5</w:t>
      </w:r>
      <w:r>
        <w:rPr>
          <w:rFonts w:hint="eastAsia" w:ascii="宋体" w:hAnsi="宋体" w:eastAsia="宋体" w:cs="Times New Roman"/>
          <w:sz w:val="24"/>
          <w:szCs w:val="20"/>
        </w:rPr>
        <w:t>倍行间距，首行缩进2字符。</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7．图片不能过大，图片标题为宋体或黑体，小四号字或五号字，在图片下方居中。组合图形（如流程图）应采用“组合”格式或画在同一画布上。教学流程图常用的几何图形，并无统一标准。以下所列图例仅供参考，如使用其他图例请标明含义。</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01"/>
        <w:gridCol w:w="53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3001" w:type="dxa"/>
          </w:tcPr>
          <w:p>
            <w:pPr>
              <w:spacing w:line="400" w:lineRule="exact"/>
              <w:ind w:left="105" w:leftChars="50" w:right="105" w:rightChars="50"/>
              <w:jc w:val="center"/>
              <w:rPr>
                <w:rFonts w:ascii="宋体" w:hAnsi="宋体" w:eastAsia="宋体" w:cs="Times New Roman"/>
                <w:b/>
                <w:sz w:val="24"/>
                <w:szCs w:val="20"/>
              </w:rPr>
            </w:pPr>
            <w:r>
              <w:rPr>
                <w:rFonts w:hint="eastAsia" w:ascii="宋体" w:hAnsi="宋体" w:eastAsia="宋体" w:cs="Times New Roman"/>
                <w:b/>
                <w:sz w:val="24"/>
                <w:szCs w:val="20"/>
              </w:rPr>
              <w:t>图   例</w:t>
            </w:r>
          </w:p>
        </w:tc>
        <w:tc>
          <w:tcPr>
            <w:tcW w:w="5341" w:type="dxa"/>
          </w:tcPr>
          <w:p>
            <w:pPr>
              <w:spacing w:line="400" w:lineRule="exact"/>
              <w:ind w:left="105" w:leftChars="50" w:right="105" w:rightChars="50"/>
              <w:jc w:val="center"/>
              <w:rPr>
                <w:rFonts w:ascii="宋体" w:hAnsi="宋体" w:eastAsia="宋体" w:cs="Times New Roman"/>
                <w:b/>
                <w:sz w:val="24"/>
                <w:szCs w:val="20"/>
              </w:rPr>
            </w:pPr>
            <w:r>
              <w:rPr>
                <w:rFonts w:hint="eastAsia" w:ascii="宋体" w:hAnsi="宋体" w:eastAsia="宋体" w:cs="Times New Roman"/>
                <w:b/>
                <w:sz w:val="24"/>
                <w:szCs w:val="20"/>
              </w:rPr>
              <w:t>意 义 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3001" w:type="dxa"/>
            <w:vAlign w:val="center"/>
          </w:tcPr>
          <w:p>
            <w:pPr>
              <w:spacing w:line="400" w:lineRule="exact"/>
              <w:ind w:left="105" w:leftChars="50" w:right="105" w:rightChars="50"/>
              <w:rPr>
                <w:rFonts w:ascii="宋体" w:hAnsi="宋体" w:eastAsia="宋体" w:cs="Times New Roman"/>
                <w:sz w:val="24"/>
                <w:szCs w:val="20"/>
              </w:rPr>
            </w:pPr>
            <w:r>
              <w:rPr>
                <w:rFonts w:ascii="Times New Roman" w:hAnsi="Times New Roman" w:eastAsia="宋体" w:cs="Times New Roman"/>
                <w:szCs w:val="20"/>
              </w:rPr>
              <w:drawing>
                <wp:anchor distT="0" distB="0" distL="114300" distR="114300" simplePos="0" relativeHeight="251660288" behindDoc="0" locked="0" layoutInCell="1" allowOverlap="1">
                  <wp:simplePos x="0" y="0"/>
                  <wp:positionH relativeFrom="column">
                    <wp:posOffset>236855</wp:posOffset>
                  </wp:positionH>
                  <wp:positionV relativeFrom="paragraph">
                    <wp:posOffset>30480</wp:posOffset>
                  </wp:positionV>
                  <wp:extent cx="1028700" cy="365760"/>
                  <wp:effectExtent l="0" t="0" r="0" b="0"/>
                  <wp:wrapNone/>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1028700" cy="365760"/>
                          </a:xfrm>
                          <a:prstGeom prst="rect">
                            <a:avLst/>
                          </a:prstGeom>
                          <a:noFill/>
                          <a:ln>
                            <a:noFill/>
                          </a:ln>
                        </pic:spPr>
                      </pic:pic>
                    </a:graphicData>
                  </a:graphic>
                </wp:anchor>
              </w:drawing>
            </w:r>
          </w:p>
        </w:tc>
        <w:tc>
          <w:tcPr>
            <w:tcW w:w="5341" w:type="dxa"/>
            <w:vAlign w:val="center"/>
          </w:tcPr>
          <w:p>
            <w:pPr>
              <w:spacing w:line="400" w:lineRule="exact"/>
              <w:ind w:left="105" w:leftChars="50" w:right="105" w:rightChars="50"/>
              <w:rPr>
                <w:rFonts w:ascii="宋体" w:hAnsi="宋体" w:eastAsia="宋体" w:cs="Times New Roman"/>
                <w:sz w:val="24"/>
                <w:szCs w:val="20"/>
              </w:rPr>
            </w:pPr>
            <w:r>
              <w:rPr>
                <w:rFonts w:hint="eastAsia" w:ascii="宋体" w:hAnsi="宋体" w:eastAsia="宋体" w:cs="Times New Roman"/>
                <w:sz w:val="24"/>
                <w:szCs w:val="20"/>
              </w:rPr>
              <w:t>开始，结束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3001" w:type="dxa"/>
            <w:vAlign w:val="center"/>
          </w:tcPr>
          <w:p>
            <w:pPr>
              <w:spacing w:line="400" w:lineRule="exact"/>
              <w:ind w:left="105" w:leftChars="50" w:right="105" w:rightChars="50"/>
              <w:rPr>
                <w:rFonts w:ascii="宋体" w:hAnsi="宋体" w:eastAsia="宋体" w:cs="Times New Roman"/>
                <w:sz w:val="24"/>
                <w:szCs w:val="20"/>
              </w:rPr>
            </w:pPr>
            <w:r>
              <w:rPr>
                <w:rFonts w:ascii="Times New Roman" w:hAnsi="Times New Roman" w:eastAsia="宋体" w:cs="Times New Roman"/>
                <w:szCs w:val="20"/>
              </w:rPr>
              <w:drawing>
                <wp:anchor distT="0" distB="0" distL="114300" distR="114300" simplePos="0" relativeHeight="251661312" behindDoc="0" locked="0" layoutInCell="1" allowOverlap="1">
                  <wp:simplePos x="0" y="0"/>
                  <wp:positionH relativeFrom="column">
                    <wp:posOffset>236855</wp:posOffset>
                  </wp:positionH>
                  <wp:positionV relativeFrom="paragraph">
                    <wp:posOffset>5715</wp:posOffset>
                  </wp:positionV>
                  <wp:extent cx="1000125" cy="341630"/>
                  <wp:effectExtent l="0" t="0" r="9525" b="1270"/>
                  <wp:wrapNone/>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1000125" cy="341630"/>
                          </a:xfrm>
                          <a:prstGeom prst="rect">
                            <a:avLst/>
                          </a:prstGeom>
                          <a:noFill/>
                          <a:ln>
                            <a:noFill/>
                          </a:ln>
                        </pic:spPr>
                      </pic:pic>
                    </a:graphicData>
                  </a:graphic>
                </wp:anchor>
              </w:drawing>
            </w:r>
          </w:p>
        </w:tc>
        <w:tc>
          <w:tcPr>
            <w:tcW w:w="5341" w:type="dxa"/>
            <w:vAlign w:val="center"/>
          </w:tcPr>
          <w:p>
            <w:pPr>
              <w:spacing w:line="400" w:lineRule="exact"/>
              <w:ind w:left="105" w:leftChars="50" w:right="105" w:rightChars="50"/>
              <w:rPr>
                <w:rFonts w:ascii="宋体" w:hAnsi="宋体" w:eastAsia="宋体" w:cs="Times New Roman"/>
                <w:sz w:val="24"/>
                <w:szCs w:val="20"/>
              </w:rPr>
            </w:pPr>
            <w:r>
              <w:rPr>
                <w:rFonts w:hint="eastAsia" w:ascii="宋体" w:hAnsi="宋体" w:eastAsia="宋体" w:cs="Times New Roman"/>
                <w:sz w:val="24"/>
                <w:szCs w:val="20"/>
              </w:rPr>
              <w:t>教学内容，教师活动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3001" w:type="dxa"/>
            <w:vAlign w:val="center"/>
          </w:tcPr>
          <w:p>
            <w:pPr>
              <w:spacing w:line="400" w:lineRule="exact"/>
              <w:ind w:left="105" w:leftChars="50" w:right="105" w:rightChars="50"/>
              <w:rPr>
                <w:rFonts w:ascii="宋体" w:hAnsi="宋体" w:eastAsia="宋体" w:cs="Times New Roman"/>
                <w:sz w:val="24"/>
                <w:szCs w:val="20"/>
              </w:rPr>
            </w:pPr>
            <w:r>
              <w:rPr>
                <w:rFonts w:ascii="Times New Roman" w:hAnsi="Times New Roman" w:eastAsia="宋体" w:cs="Times New Roman"/>
                <w:szCs w:val="20"/>
              </w:rPr>
              <w:drawing>
                <wp:anchor distT="0" distB="0" distL="114300" distR="114300" simplePos="0" relativeHeight="251662336" behindDoc="0" locked="0" layoutInCell="1" allowOverlap="1">
                  <wp:simplePos x="0" y="0"/>
                  <wp:positionH relativeFrom="column">
                    <wp:posOffset>227330</wp:posOffset>
                  </wp:positionH>
                  <wp:positionV relativeFrom="paragraph">
                    <wp:posOffset>82550</wp:posOffset>
                  </wp:positionV>
                  <wp:extent cx="1038225" cy="211455"/>
                  <wp:effectExtent l="0" t="0" r="9525" b="0"/>
                  <wp:wrapNone/>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038225" cy="211455"/>
                          </a:xfrm>
                          <a:prstGeom prst="rect">
                            <a:avLst/>
                          </a:prstGeom>
                          <a:noFill/>
                          <a:ln>
                            <a:noFill/>
                          </a:ln>
                        </pic:spPr>
                      </pic:pic>
                    </a:graphicData>
                  </a:graphic>
                </wp:anchor>
              </w:drawing>
            </w:r>
          </w:p>
        </w:tc>
        <w:tc>
          <w:tcPr>
            <w:tcW w:w="5341" w:type="dxa"/>
            <w:vAlign w:val="center"/>
          </w:tcPr>
          <w:p>
            <w:pPr>
              <w:spacing w:line="400" w:lineRule="exact"/>
              <w:ind w:left="105" w:leftChars="50" w:right="105" w:rightChars="50"/>
              <w:rPr>
                <w:rFonts w:ascii="宋体" w:hAnsi="宋体" w:eastAsia="宋体" w:cs="Times New Roman"/>
                <w:sz w:val="24"/>
                <w:szCs w:val="20"/>
              </w:rPr>
            </w:pPr>
            <w:r>
              <w:rPr>
                <w:rFonts w:hint="eastAsia" w:ascii="宋体" w:hAnsi="宋体" w:eastAsia="宋体" w:cs="Times New Roman"/>
                <w:sz w:val="24"/>
                <w:szCs w:val="20"/>
              </w:rPr>
              <w:t>学生活动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3001" w:type="dxa"/>
            <w:vAlign w:val="center"/>
          </w:tcPr>
          <w:p>
            <w:pPr>
              <w:spacing w:line="400" w:lineRule="exact"/>
              <w:ind w:left="105" w:leftChars="50" w:right="105" w:rightChars="50"/>
              <w:rPr>
                <w:rFonts w:ascii="宋体" w:hAnsi="宋体" w:eastAsia="宋体" w:cs="Times New Roman"/>
                <w:sz w:val="24"/>
                <w:szCs w:val="20"/>
              </w:rPr>
            </w:pPr>
            <w:r>
              <w:rPr>
                <w:rFonts w:ascii="Times New Roman" w:hAnsi="Times New Roman" w:eastAsia="宋体" w:cs="Times New Roman"/>
                <w:szCs w:val="20"/>
              </w:rPr>
              <w:drawing>
                <wp:anchor distT="0" distB="0" distL="114300" distR="114300" simplePos="0" relativeHeight="251663360" behindDoc="0" locked="0" layoutInCell="1" allowOverlap="1">
                  <wp:simplePos x="0" y="0"/>
                  <wp:positionH relativeFrom="column">
                    <wp:posOffset>236855</wp:posOffset>
                  </wp:positionH>
                  <wp:positionV relativeFrom="paragraph">
                    <wp:posOffset>112395</wp:posOffset>
                  </wp:positionV>
                  <wp:extent cx="1038225" cy="238125"/>
                  <wp:effectExtent l="0" t="0" r="9525" b="9525"/>
                  <wp:wrapNone/>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1038225" cy="238125"/>
                          </a:xfrm>
                          <a:prstGeom prst="rect">
                            <a:avLst/>
                          </a:prstGeom>
                          <a:noFill/>
                          <a:ln>
                            <a:noFill/>
                          </a:ln>
                        </pic:spPr>
                      </pic:pic>
                    </a:graphicData>
                  </a:graphic>
                </wp:anchor>
              </w:drawing>
            </w:r>
          </w:p>
        </w:tc>
        <w:tc>
          <w:tcPr>
            <w:tcW w:w="5341" w:type="dxa"/>
            <w:vAlign w:val="center"/>
          </w:tcPr>
          <w:p>
            <w:pPr>
              <w:spacing w:line="400" w:lineRule="exact"/>
              <w:ind w:left="105" w:leftChars="50" w:right="105" w:rightChars="50"/>
              <w:rPr>
                <w:rFonts w:ascii="宋体" w:hAnsi="宋体" w:eastAsia="宋体" w:cs="Times New Roman"/>
                <w:sz w:val="24"/>
                <w:szCs w:val="20"/>
              </w:rPr>
            </w:pPr>
            <w:r>
              <w:rPr>
                <w:rFonts w:hint="eastAsia" w:ascii="宋体" w:hAnsi="宋体" w:eastAsia="宋体" w:cs="Times New Roman"/>
                <w:sz w:val="24"/>
                <w:szCs w:val="20"/>
              </w:rPr>
              <w:t>选择，判断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001" w:type="dxa"/>
            <w:vAlign w:val="center"/>
          </w:tcPr>
          <w:p>
            <w:pPr>
              <w:spacing w:line="400" w:lineRule="exact"/>
              <w:ind w:left="105" w:leftChars="50" w:right="105" w:rightChars="50"/>
              <w:rPr>
                <w:rFonts w:ascii="宋体" w:hAnsi="宋体" w:eastAsia="宋体" w:cs="Times New Roman"/>
                <w:sz w:val="24"/>
                <w:szCs w:val="20"/>
              </w:rPr>
            </w:pPr>
            <w:r>
              <w:rPr>
                <w:rFonts w:ascii="Times New Roman" w:hAnsi="Times New Roman" w:eastAsia="宋体" w:cs="Times New Roman"/>
                <w:szCs w:val="20"/>
              </w:rPr>
              <w:drawing>
                <wp:anchor distT="0" distB="0" distL="114300" distR="114300" simplePos="0" relativeHeight="251665408" behindDoc="0" locked="0" layoutInCell="1" allowOverlap="1">
                  <wp:simplePos x="0" y="0"/>
                  <wp:positionH relativeFrom="column">
                    <wp:posOffset>701675</wp:posOffset>
                  </wp:positionH>
                  <wp:positionV relativeFrom="paragraph">
                    <wp:posOffset>92710</wp:posOffset>
                  </wp:positionV>
                  <wp:extent cx="563880" cy="305435"/>
                  <wp:effectExtent l="0" t="0" r="7620" b="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563880" cy="305435"/>
                          </a:xfrm>
                          <a:prstGeom prst="rect">
                            <a:avLst/>
                          </a:prstGeom>
                          <a:noFill/>
                          <a:ln>
                            <a:noFill/>
                          </a:ln>
                        </pic:spPr>
                      </pic:pic>
                    </a:graphicData>
                  </a:graphic>
                </wp:anchor>
              </w:drawing>
            </w:r>
            <w:r>
              <w:rPr>
                <w:rFonts w:ascii="Times New Roman" w:hAnsi="Times New Roman" w:eastAsia="宋体" w:cs="Times New Roman"/>
                <w:szCs w:val="20"/>
              </w:rPr>
              <w:drawing>
                <wp:anchor distT="0" distB="0" distL="114300" distR="114300" simplePos="0" relativeHeight="251664384" behindDoc="0" locked="0" layoutInCell="1" allowOverlap="1">
                  <wp:simplePos x="0" y="0"/>
                  <wp:positionH relativeFrom="column">
                    <wp:posOffset>356235</wp:posOffset>
                  </wp:positionH>
                  <wp:positionV relativeFrom="paragraph">
                    <wp:posOffset>100965</wp:posOffset>
                  </wp:positionV>
                  <wp:extent cx="400050" cy="302260"/>
                  <wp:effectExtent l="0" t="0" r="0" b="2540"/>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400050" cy="302260"/>
                          </a:xfrm>
                          <a:prstGeom prst="rect">
                            <a:avLst/>
                          </a:prstGeom>
                          <a:noFill/>
                          <a:ln>
                            <a:noFill/>
                          </a:ln>
                        </pic:spPr>
                      </pic:pic>
                    </a:graphicData>
                  </a:graphic>
                </wp:anchor>
              </w:drawing>
            </w:r>
          </w:p>
        </w:tc>
        <w:tc>
          <w:tcPr>
            <w:tcW w:w="5341" w:type="dxa"/>
            <w:vAlign w:val="center"/>
          </w:tcPr>
          <w:p>
            <w:pPr>
              <w:spacing w:line="400" w:lineRule="exact"/>
              <w:ind w:left="105" w:leftChars="50" w:right="105" w:rightChars="50"/>
              <w:rPr>
                <w:rFonts w:ascii="宋体" w:hAnsi="宋体" w:eastAsia="宋体" w:cs="Times New Roman"/>
                <w:sz w:val="24"/>
                <w:szCs w:val="20"/>
              </w:rPr>
            </w:pPr>
            <w:r>
              <w:rPr>
                <w:rFonts w:hint="eastAsia" w:ascii="宋体" w:hAnsi="宋体" w:eastAsia="宋体" w:cs="Times New Roman"/>
                <w:sz w:val="24"/>
                <w:szCs w:val="20"/>
              </w:rPr>
              <w:t>教师运用教学资源完成教学活动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001" w:type="dxa"/>
            <w:vAlign w:val="center"/>
          </w:tcPr>
          <w:p>
            <w:pPr>
              <w:spacing w:line="400" w:lineRule="exact"/>
              <w:ind w:right="105" w:rightChars="50"/>
              <w:rPr>
                <w:rFonts w:ascii="宋体" w:hAnsi="宋体" w:eastAsia="宋体" w:cs="Times New Roman"/>
                <w:sz w:val="24"/>
                <w:szCs w:val="20"/>
              </w:rPr>
            </w:pPr>
            <w:r>
              <w:rPr>
                <w:rFonts w:hint="eastAsia" w:ascii="宋体" w:hAnsi="宋体" w:eastAsia="宋体" w:cs="Times New Roman"/>
                <w:sz w:val="24"/>
                <w:szCs w:val="20"/>
              </w:rPr>
              <mc:AlternateContent>
                <mc:Choice Requires="wps">
                  <w:drawing>
                    <wp:anchor distT="0" distB="0" distL="114300" distR="114300" simplePos="0" relativeHeight="251668480" behindDoc="0" locked="0" layoutInCell="1" allowOverlap="1">
                      <wp:simplePos x="0" y="0"/>
                      <wp:positionH relativeFrom="column">
                        <wp:posOffset>694055</wp:posOffset>
                      </wp:positionH>
                      <wp:positionV relativeFrom="paragraph">
                        <wp:posOffset>147320</wp:posOffset>
                      </wp:positionV>
                      <wp:extent cx="635" cy="198120"/>
                      <wp:effectExtent l="17780" t="13335" r="10160" b="17145"/>
                      <wp:wrapNone/>
                      <wp:docPr id="4" name="直接连接符 4"/>
                      <wp:cNvGraphicFramePr/>
                      <a:graphic xmlns:a="http://schemas.openxmlformats.org/drawingml/2006/main">
                        <a:graphicData uri="http://schemas.microsoft.com/office/word/2010/wordprocessingShape">
                          <wps:wsp>
                            <wps:cNvCnPr>
                              <a:cxnSpLocks noChangeShapeType="1"/>
                            </wps:cNvCnPr>
                            <wps:spPr bwMode="auto">
                              <a:xfrm>
                                <a:off x="0" y="0"/>
                                <a:ext cx="635" cy="198120"/>
                              </a:xfrm>
                              <a:prstGeom prst="line">
                                <a:avLst/>
                              </a:prstGeom>
                              <a:noFill/>
                              <a:ln w="19050" cmpd="sng">
                                <a:solidFill>
                                  <a:srgbClr val="000000"/>
                                </a:solidFill>
                                <a:round/>
                              </a:ln>
                            </wps:spPr>
                            <wps:bodyPr/>
                          </wps:wsp>
                        </a:graphicData>
                      </a:graphic>
                    </wp:anchor>
                  </w:drawing>
                </mc:Choice>
                <mc:Fallback>
                  <w:pict>
                    <v:line id="_x0000_s1026" o:spid="_x0000_s1026" o:spt="20" style="position:absolute;left:0pt;margin-left:54.65pt;margin-top:11.6pt;height:15.6pt;width:0.05pt;z-index:251668480;mso-width-relative:page;mso-height-relative:page;" filled="f" stroked="t" coordsize="21600,21600" o:gfxdata="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z+3LEdcAAAAJAQAADwAAAAAAAAABACAAAAAiAAAAZHJzL2Rvd25yZXYueG1sUEsBAhQAFAAAAAgA&#10;h07iQAldokrtAQAAtwMAAA4AAAAAAAAAAQAgAAAAJgEAAGRycy9lMm9Eb2MueG1sUEsFBgAAAAAG&#10;AAYAWQEAAIUFAAAAAA==&#10;">
                      <v:fill on="f" focussize="0,0"/>
                      <v:stroke weight="1.5pt" color="#000000" joinstyle="round"/>
                      <v:imagedata o:title=""/>
                      <o:lock v:ext="edit" aspectratio="f"/>
                    </v:line>
                  </w:pict>
                </mc:Fallback>
              </mc:AlternateContent>
            </w:r>
            <w:r>
              <w:rPr>
                <w:rFonts w:hint="eastAsia" w:ascii="宋体" w:hAnsi="宋体" w:eastAsia="宋体" w:cs="Times New Roman"/>
                <w:sz w:val="24"/>
                <w:szCs w:val="20"/>
              </w:rPr>
              <w:drawing>
                <wp:anchor distT="0" distB="0" distL="114300" distR="114300" simplePos="0" relativeHeight="251667456" behindDoc="0" locked="0" layoutInCell="1" allowOverlap="1">
                  <wp:simplePos x="0" y="0"/>
                  <wp:positionH relativeFrom="column">
                    <wp:posOffset>236855</wp:posOffset>
                  </wp:positionH>
                  <wp:positionV relativeFrom="paragraph">
                    <wp:posOffset>149225</wp:posOffset>
                  </wp:positionV>
                  <wp:extent cx="1038225" cy="211455"/>
                  <wp:effectExtent l="0" t="0" r="9525"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1038225" cy="211455"/>
                          </a:xfrm>
                          <a:prstGeom prst="rect">
                            <a:avLst/>
                          </a:prstGeom>
                          <a:noFill/>
                          <a:ln>
                            <a:noFill/>
                          </a:ln>
                        </pic:spPr>
                      </pic:pic>
                    </a:graphicData>
                  </a:graphic>
                </wp:anchor>
              </w:drawing>
            </w:r>
          </w:p>
        </w:tc>
        <w:tc>
          <w:tcPr>
            <w:tcW w:w="5341" w:type="dxa"/>
            <w:vAlign w:val="center"/>
          </w:tcPr>
          <w:p>
            <w:pPr>
              <w:spacing w:line="400" w:lineRule="exact"/>
              <w:ind w:left="105" w:leftChars="50" w:right="105" w:rightChars="50"/>
              <w:rPr>
                <w:rFonts w:ascii="宋体" w:hAnsi="宋体" w:eastAsia="宋体" w:cs="Times New Roman"/>
                <w:sz w:val="24"/>
                <w:szCs w:val="20"/>
              </w:rPr>
            </w:pPr>
            <w:r>
              <w:rPr>
                <w:rFonts w:hint="eastAsia" w:ascii="宋体" w:hAnsi="宋体" w:eastAsia="宋体" w:cs="Times New Roman"/>
                <w:sz w:val="24"/>
                <w:szCs w:val="20"/>
              </w:rPr>
              <w:t>学生运用学习资源完成学习活动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001" w:type="dxa"/>
            <w:vAlign w:val="center"/>
          </w:tcPr>
          <w:p>
            <w:pPr>
              <w:spacing w:line="400" w:lineRule="exact"/>
              <w:ind w:left="105" w:leftChars="50" w:right="105" w:rightChars="50"/>
              <w:rPr>
                <w:rFonts w:ascii="宋体" w:hAnsi="宋体" w:eastAsia="宋体" w:cs="Times New Roman"/>
                <w:sz w:val="24"/>
                <w:szCs w:val="20"/>
              </w:rPr>
            </w:pPr>
            <w:r>
              <w:rPr>
                <w:rFonts w:ascii="Times New Roman" w:hAnsi="Times New Roman" w:eastAsia="宋体" w:cs="Times New Roman"/>
                <w:szCs w:val="20"/>
              </w:rPr>
              <w:drawing>
                <wp:anchor distT="0" distB="0" distL="114300" distR="114300" simplePos="0" relativeHeight="251666432" behindDoc="0" locked="0" layoutInCell="1" allowOverlap="1">
                  <wp:simplePos x="0" y="0"/>
                  <wp:positionH relativeFrom="column">
                    <wp:posOffset>236855</wp:posOffset>
                  </wp:positionH>
                  <wp:positionV relativeFrom="paragraph">
                    <wp:posOffset>98425</wp:posOffset>
                  </wp:positionV>
                  <wp:extent cx="895350" cy="285750"/>
                  <wp:effectExtent l="0" t="0" r="0"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895350" cy="285750"/>
                          </a:xfrm>
                          <a:prstGeom prst="rect">
                            <a:avLst/>
                          </a:prstGeom>
                          <a:noFill/>
                          <a:ln>
                            <a:noFill/>
                          </a:ln>
                        </pic:spPr>
                      </pic:pic>
                    </a:graphicData>
                  </a:graphic>
                </wp:anchor>
              </w:drawing>
            </w:r>
          </w:p>
        </w:tc>
        <w:tc>
          <w:tcPr>
            <w:tcW w:w="5341" w:type="dxa"/>
            <w:vAlign w:val="center"/>
          </w:tcPr>
          <w:p>
            <w:pPr>
              <w:spacing w:line="400" w:lineRule="exact"/>
              <w:ind w:left="105" w:leftChars="50" w:right="105" w:rightChars="50"/>
              <w:rPr>
                <w:rFonts w:ascii="宋体" w:hAnsi="宋体" w:eastAsia="宋体" w:cs="Times New Roman"/>
                <w:sz w:val="24"/>
                <w:szCs w:val="20"/>
              </w:rPr>
            </w:pPr>
            <w:r>
              <w:rPr>
                <w:rFonts w:hint="eastAsia" w:ascii="宋体" w:hAnsi="宋体" w:eastAsia="宋体" w:cs="Times New Roman"/>
                <w:sz w:val="24"/>
                <w:szCs w:val="20"/>
              </w:rPr>
              <w:t>流程线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jc w:val="center"/>
        </w:trPr>
        <w:tc>
          <w:tcPr>
            <w:tcW w:w="3001" w:type="dxa"/>
            <w:tcBorders>
              <w:bottom w:val="single" w:color="auto" w:sz="4" w:space="0"/>
            </w:tcBorders>
            <w:vAlign w:val="center"/>
          </w:tcPr>
          <w:p>
            <w:pPr>
              <w:spacing w:line="400" w:lineRule="exact"/>
              <w:ind w:left="105" w:leftChars="50" w:right="105" w:rightChars="50"/>
              <w:rPr>
                <w:rFonts w:ascii="宋体" w:hAnsi="宋体" w:eastAsia="宋体" w:cs="Times New Roman"/>
                <w:sz w:val="24"/>
                <w:szCs w:val="20"/>
              </w:rPr>
            </w:pPr>
            <w:r>
              <w:rPr>
                <w:rFonts w:ascii="宋体" w:hAnsi="宋体" w:eastAsia="宋体" w:cs="Times New Roman"/>
                <w:sz w:val="24"/>
                <w:szCs w:val="20"/>
              </w:rPr>
              <mc:AlternateContent>
                <mc:Choice Requires="wps">
                  <w:drawing>
                    <wp:anchor distT="0" distB="0" distL="114300" distR="114300" simplePos="0" relativeHeight="251659264" behindDoc="0" locked="0" layoutInCell="1" allowOverlap="1">
                      <wp:simplePos x="0" y="0"/>
                      <wp:positionH relativeFrom="column">
                        <wp:posOffset>465455</wp:posOffset>
                      </wp:positionH>
                      <wp:positionV relativeFrom="paragraph">
                        <wp:posOffset>47625</wp:posOffset>
                      </wp:positionV>
                      <wp:extent cx="504825" cy="504825"/>
                      <wp:effectExtent l="17780" t="15240" r="10795" b="13335"/>
                      <wp:wrapNone/>
                      <wp:docPr id="1" name="椭圆 1"/>
                      <wp:cNvGraphicFramePr/>
                      <a:graphic xmlns:a="http://schemas.openxmlformats.org/drawingml/2006/main">
                        <a:graphicData uri="http://schemas.microsoft.com/office/word/2010/wordprocessingShape">
                          <wps:wsp>
                            <wps:cNvSpPr>
                              <a:spLocks noChangeArrowheads="1"/>
                            </wps:cNvSpPr>
                            <wps:spPr bwMode="auto">
                              <a:xfrm>
                                <a:off x="0" y="0"/>
                                <a:ext cx="504825" cy="504825"/>
                              </a:xfrm>
                              <a:prstGeom prst="ellipse">
                                <a:avLst/>
                              </a:prstGeom>
                              <a:solidFill>
                                <a:srgbClr val="FFFFFF"/>
                              </a:solidFill>
                              <a:ln w="19050" cmpd="sng">
                                <a:solidFill>
                                  <a:srgbClr val="000000"/>
                                </a:solidFill>
                                <a:round/>
                              </a:ln>
                            </wps:spPr>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36.65pt;margin-top:3.75pt;height:39.75pt;width:39.75pt;z-index:251659264;mso-width-relative:page;mso-height-relative:page;" fillcolor="#FFFFFF" filled="t" stroked="t" coordsize="21600,21600" o:gfxdata="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G9rOtcAAAAHAQAADwAAAAAAAAABACAAAAAiAAAAZHJzL2Rvd25yZXYueG1s&#10;UEsBAhQAFAAAAAgAh07iQK5pkl0yAgAAcAQAAA4AAAAAAAAAAQAgAAAAJgEAAGRycy9lMm9Eb2Mu&#10;eG1sUEsFBgAAAAAGAAYAWQEAAMoFAAAAAA==&#10;">
                      <v:fill on="t" focussize="0,0"/>
                      <v:stroke weight="1.5pt" color="#000000" joinstyle="round"/>
                      <v:imagedata o:title=""/>
                      <o:lock v:ext="edit" aspectratio="f"/>
                    </v:shape>
                  </w:pict>
                </mc:Fallback>
              </mc:AlternateContent>
            </w:r>
          </w:p>
        </w:tc>
        <w:tc>
          <w:tcPr>
            <w:tcW w:w="5341" w:type="dxa"/>
            <w:tcBorders>
              <w:bottom w:val="single" w:color="auto" w:sz="4" w:space="0"/>
            </w:tcBorders>
            <w:vAlign w:val="center"/>
          </w:tcPr>
          <w:p>
            <w:pPr>
              <w:spacing w:line="400" w:lineRule="exact"/>
              <w:ind w:left="105" w:leftChars="50" w:right="105" w:rightChars="50"/>
              <w:rPr>
                <w:rFonts w:ascii="宋体" w:hAnsi="宋体" w:eastAsia="宋体" w:cs="Times New Roman"/>
                <w:sz w:val="24"/>
                <w:szCs w:val="20"/>
              </w:rPr>
            </w:pPr>
            <w:r>
              <w:rPr>
                <w:rFonts w:hint="eastAsia" w:ascii="宋体" w:hAnsi="宋体" w:eastAsia="宋体" w:cs="Times New Roman"/>
                <w:sz w:val="24"/>
                <w:szCs w:val="20"/>
              </w:rPr>
              <w:t>重要教学内容</w:t>
            </w:r>
          </w:p>
        </w:tc>
      </w:tr>
    </w:tbl>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8．表格的标题为宋体或黑体（英文：Times New Roman），小四号字或五号字，在表格上方居中；表格内文字标题、内容为宋体（英文：Times New Roman）五号字，单倍行间距。</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9．对正文进行说明用“小括号”， 宋体（英文：Times New Roman）小四号字或五号字；教学设计意图用“中括号”（“【】”）， 楷体小四号字或五号字，可放在相对应的教学环节之下。</w:t>
      </w:r>
    </w:p>
    <w:p>
      <w:pPr>
        <w:spacing w:before="156" w:beforeLines="50" w:after="156" w:afterLines="50" w:line="400" w:lineRule="exact"/>
        <w:ind w:firstLine="482" w:firstLineChars="200"/>
        <w:rPr>
          <w:rFonts w:ascii="宋体" w:hAnsi="宋体" w:eastAsia="宋体" w:cs="Times New Roman"/>
          <w:b/>
          <w:sz w:val="24"/>
          <w:szCs w:val="24"/>
        </w:rPr>
      </w:pPr>
      <w:r>
        <w:rPr>
          <w:rFonts w:hint="eastAsia" w:ascii="宋体" w:hAnsi="宋体" w:eastAsia="宋体" w:cs="Times New Roman"/>
          <w:b/>
          <w:sz w:val="24"/>
          <w:szCs w:val="24"/>
        </w:rPr>
        <w:t>三、图片</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1．</w:t>
      </w:r>
      <w:r>
        <w:rPr>
          <w:rFonts w:ascii="宋体" w:hAnsi="宋体" w:eastAsia="宋体" w:cs="Times New Roman"/>
          <w:sz w:val="24"/>
          <w:szCs w:val="20"/>
        </w:rPr>
        <w:t xml:space="preserve">能够在Intel赛扬2.0GHz </w:t>
      </w:r>
      <w:r>
        <w:rPr>
          <w:rFonts w:hint="eastAsia" w:ascii="宋体" w:hAnsi="宋体" w:eastAsia="宋体" w:cs="Times New Roman"/>
          <w:sz w:val="24"/>
          <w:szCs w:val="20"/>
        </w:rPr>
        <w:t>CPU</w:t>
      </w:r>
      <w:r>
        <w:rPr>
          <w:rFonts w:ascii="宋体" w:hAnsi="宋体" w:eastAsia="宋体" w:cs="Times New Roman"/>
          <w:sz w:val="24"/>
          <w:szCs w:val="20"/>
        </w:rPr>
        <w:t>，256MB DDR内存以上配置的计算机上稳定、正常运行。</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2．</w:t>
      </w:r>
      <w:r>
        <w:rPr>
          <w:rFonts w:ascii="宋体" w:hAnsi="宋体" w:eastAsia="宋体" w:cs="Times New Roman"/>
          <w:sz w:val="24"/>
          <w:szCs w:val="20"/>
        </w:rPr>
        <w:t>采用国际通行的文件格式（</w:t>
      </w:r>
      <w:r>
        <w:rPr>
          <w:rFonts w:hint="eastAsia" w:ascii="宋体" w:hAnsi="宋体" w:eastAsia="宋体" w:cs="Times New Roman"/>
          <w:sz w:val="24"/>
          <w:szCs w:val="20"/>
        </w:rPr>
        <w:t>bmp</w:t>
      </w:r>
      <w:r>
        <w:rPr>
          <w:rFonts w:ascii="宋体" w:hAnsi="宋体" w:eastAsia="宋体" w:cs="Times New Roman"/>
          <w:sz w:val="24"/>
          <w:szCs w:val="20"/>
        </w:rPr>
        <w:t>、</w:t>
      </w:r>
      <w:r>
        <w:rPr>
          <w:rFonts w:hint="eastAsia" w:ascii="宋体" w:hAnsi="宋体" w:eastAsia="宋体" w:cs="Times New Roman"/>
          <w:sz w:val="24"/>
          <w:szCs w:val="20"/>
        </w:rPr>
        <w:t>jpg</w:t>
      </w:r>
      <w:r>
        <w:rPr>
          <w:rFonts w:ascii="宋体" w:hAnsi="宋体" w:eastAsia="宋体" w:cs="Times New Roman"/>
          <w:sz w:val="24"/>
          <w:szCs w:val="20"/>
        </w:rPr>
        <w:t>、</w:t>
      </w:r>
      <w:r>
        <w:rPr>
          <w:rFonts w:hint="eastAsia" w:ascii="宋体" w:hAnsi="宋体" w:eastAsia="宋体" w:cs="Times New Roman"/>
          <w:sz w:val="24"/>
          <w:szCs w:val="20"/>
        </w:rPr>
        <w:t>gif、png</w:t>
      </w:r>
      <w:r>
        <w:rPr>
          <w:rFonts w:ascii="宋体" w:hAnsi="宋体" w:eastAsia="宋体" w:cs="Times New Roman"/>
          <w:sz w:val="24"/>
          <w:szCs w:val="20"/>
        </w:rPr>
        <w:t>格式），尽量避免安装特殊播放程序。</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3．除特殊要求外，图片像素大小</w:t>
      </w:r>
      <w:r>
        <w:rPr>
          <w:rFonts w:ascii="宋体" w:hAnsi="宋体" w:eastAsia="宋体" w:cs="Times New Roman"/>
          <w:sz w:val="24"/>
          <w:szCs w:val="20"/>
        </w:rPr>
        <w:t>不低于6</w:t>
      </w:r>
      <w:r>
        <w:rPr>
          <w:rFonts w:hint="eastAsia" w:ascii="宋体" w:hAnsi="宋体" w:eastAsia="宋体" w:cs="Times New Roman"/>
          <w:sz w:val="24"/>
          <w:szCs w:val="20"/>
        </w:rPr>
        <w:t>4</w:t>
      </w:r>
      <w:r>
        <w:rPr>
          <w:rFonts w:ascii="宋体" w:hAnsi="宋体" w:eastAsia="宋体" w:cs="Times New Roman"/>
          <w:sz w:val="24"/>
          <w:szCs w:val="20"/>
        </w:rPr>
        <w:t xml:space="preserve">0 </w:t>
      </w:r>
      <w:r>
        <w:rPr>
          <w:rFonts w:hint="eastAsia" w:ascii="宋体" w:hAnsi="宋体" w:eastAsia="宋体" w:cs="Times New Roman"/>
          <w:sz w:val="24"/>
          <w:szCs w:val="20"/>
        </w:rPr>
        <w:t>*</w:t>
      </w:r>
      <w:r>
        <w:rPr>
          <w:rFonts w:ascii="宋体" w:hAnsi="宋体" w:eastAsia="宋体" w:cs="Times New Roman"/>
          <w:sz w:val="24"/>
          <w:szCs w:val="20"/>
        </w:rPr>
        <w:t>480</w:t>
      </w:r>
      <w:r>
        <w:rPr>
          <w:rFonts w:hint="eastAsia" w:ascii="宋体" w:hAnsi="宋体" w:eastAsia="宋体" w:cs="Times New Roman"/>
          <w:sz w:val="24"/>
          <w:szCs w:val="20"/>
        </w:rPr>
        <w:t>（低于此标准需加以说明）。</w:t>
      </w:r>
    </w:p>
    <w:p>
      <w:pPr>
        <w:spacing w:before="156" w:beforeLines="50" w:after="156" w:afterLines="50" w:line="400" w:lineRule="exact"/>
        <w:ind w:firstLine="482" w:firstLineChars="200"/>
        <w:rPr>
          <w:rFonts w:ascii="宋体" w:hAnsi="宋体" w:eastAsia="宋体" w:cs="Times New Roman"/>
          <w:b/>
          <w:sz w:val="24"/>
          <w:szCs w:val="24"/>
        </w:rPr>
      </w:pPr>
      <w:r>
        <w:rPr>
          <w:rFonts w:hint="eastAsia" w:ascii="宋体" w:hAnsi="宋体" w:eastAsia="宋体" w:cs="Times New Roman"/>
          <w:b/>
          <w:sz w:val="24"/>
          <w:szCs w:val="24"/>
        </w:rPr>
        <w:t>四、音频</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1．</w:t>
      </w:r>
      <w:r>
        <w:rPr>
          <w:rFonts w:ascii="宋体" w:hAnsi="宋体" w:eastAsia="宋体" w:cs="Times New Roman"/>
          <w:sz w:val="24"/>
          <w:szCs w:val="20"/>
        </w:rPr>
        <w:t>数字化音频的采样频率</w:t>
      </w:r>
      <w:r>
        <w:rPr>
          <w:rFonts w:hint="eastAsia" w:ascii="宋体" w:hAnsi="宋体" w:eastAsia="宋体" w:cs="Times New Roman"/>
          <w:sz w:val="24"/>
          <w:szCs w:val="20"/>
        </w:rPr>
        <w:t>不低于48</w:t>
      </w:r>
      <w:r>
        <w:rPr>
          <w:rFonts w:ascii="宋体" w:hAnsi="宋体" w:eastAsia="宋体" w:cs="Times New Roman"/>
          <w:sz w:val="24"/>
          <w:szCs w:val="20"/>
        </w:rPr>
        <w:t xml:space="preserve"> KHZ</w:t>
      </w:r>
      <w:r>
        <w:rPr>
          <w:rFonts w:hint="eastAsia" w:ascii="宋体" w:hAnsi="宋体" w:eastAsia="宋体" w:cs="Times New Roman"/>
          <w:sz w:val="24"/>
          <w:szCs w:val="20"/>
        </w:rPr>
        <w:t>，</w:t>
      </w:r>
      <w:r>
        <w:rPr>
          <w:rFonts w:ascii="宋体" w:hAnsi="宋体" w:eastAsia="宋体" w:cs="Times New Roman"/>
          <w:sz w:val="24"/>
          <w:szCs w:val="20"/>
        </w:rPr>
        <w:t>量化位数为</w:t>
      </w:r>
      <w:r>
        <w:rPr>
          <w:rFonts w:hint="eastAsia" w:ascii="宋体" w:hAnsi="宋体" w:eastAsia="宋体" w:cs="Times New Roman"/>
          <w:sz w:val="24"/>
          <w:szCs w:val="20"/>
        </w:rPr>
        <w:t>16</w:t>
      </w:r>
      <w:r>
        <w:rPr>
          <w:rFonts w:ascii="宋体" w:hAnsi="宋体" w:eastAsia="宋体" w:cs="Times New Roman"/>
          <w:sz w:val="24"/>
          <w:szCs w:val="20"/>
        </w:rPr>
        <w:t>位</w:t>
      </w:r>
      <w:r>
        <w:rPr>
          <w:rFonts w:hint="eastAsia" w:ascii="宋体" w:hAnsi="宋体" w:eastAsia="宋体" w:cs="Times New Roman"/>
          <w:sz w:val="24"/>
          <w:szCs w:val="20"/>
        </w:rPr>
        <w:t>，</w:t>
      </w:r>
      <w:r>
        <w:rPr>
          <w:rFonts w:ascii="宋体" w:hAnsi="宋体" w:eastAsia="宋体" w:cs="Times New Roman"/>
          <w:sz w:val="24"/>
          <w:szCs w:val="20"/>
        </w:rPr>
        <w:t>声道数为双声道。</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2．</w:t>
      </w:r>
      <w:r>
        <w:rPr>
          <w:rFonts w:ascii="宋体" w:hAnsi="宋体" w:eastAsia="宋体" w:cs="Times New Roman"/>
          <w:sz w:val="24"/>
          <w:szCs w:val="20"/>
        </w:rPr>
        <w:t>采用国际通行的文件格式（mp3</w:t>
      </w:r>
      <w:r>
        <w:rPr>
          <w:rFonts w:hint="eastAsia" w:ascii="宋体" w:hAnsi="宋体" w:eastAsia="宋体" w:cs="Times New Roman"/>
          <w:sz w:val="24"/>
          <w:szCs w:val="20"/>
        </w:rPr>
        <w:t>、wav或wma</w:t>
      </w:r>
      <w:r>
        <w:rPr>
          <w:rFonts w:ascii="宋体" w:hAnsi="宋体" w:eastAsia="宋体" w:cs="Times New Roman"/>
          <w:sz w:val="24"/>
          <w:szCs w:val="20"/>
        </w:rPr>
        <w:t>），尽量避免安装特殊播放程序。</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3．</w:t>
      </w:r>
      <w:r>
        <w:rPr>
          <w:rFonts w:ascii="宋体" w:hAnsi="宋体" w:eastAsia="宋体" w:cs="Times New Roman"/>
          <w:sz w:val="24"/>
          <w:szCs w:val="20"/>
        </w:rPr>
        <w:t>声音清晰、饱满、圆润，无失真、噪声杂音干扰、音量忽大忽小等现象。</w:t>
      </w:r>
    </w:p>
    <w:p>
      <w:pPr>
        <w:spacing w:before="156" w:beforeLines="50" w:after="156" w:afterLines="50" w:line="400" w:lineRule="exact"/>
        <w:ind w:firstLine="482" w:firstLineChars="200"/>
        <w:rPr>
          <w:rFonts w:ascii="宋体" w:hAnsi="宋体" w:eastAsia="宋体" w:cs="Times New Roman"/>
          <w:b/>
          <w:sz w:val="24"/>
          <w:szCs w:val="24"/>
        </w:rPr>
      </w:pPr>
      <w:r>
        <w:rPr>
          <w:rFonts w:hint="eastAsia" w:ascii="宋体" w:hAnsi="宋体" w:eastAsia="宋体" w:cs="Times New Roman"/>
          <w:b/>
          <w:sz w:val="24"/>
          <w:szCs w:val="24"/>
        </w:rPr>
        <w:t>五、视频</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1．</w:t>
      </w:r>
      <w:r>
        <w:rPr>
          <w:rFonts w:ascii="宋体" w:hAnsi="宋体" w:eastAsia="宋体" w:cs="Times New Roman"/>
          <w:sz w:val="24"/>
          <w:szCs w:val="20"/>
        </w:rPr>
        <w:t>记录制式：PAL/D制式</w:t>
      </w:r>
      <w:r>
        <w:rPr>
          <w:rFonts w:hint="eastAsia" w:ascii="宋体" w:hAnsi="宋体" w:eastAsia="宋体" w:cs="Times New Roman"/>
          <w:sz w:val="24"/>
          <w:szCs w:val="20"/>
        </w:rPr>
        <w:t>；格式：wmv、asf（资源库）、mpeg/DVD（光盘）或flv（教学平台或网页）</w:t>
      </w:r>
      <w:r>
        <w:rPr>
          <w:rFonts w:ascii="宋体" w:hAnsi="宋体" w:eastAsia="宋体" w:cs="Times New Roman"/>
          <w:sz w:val="24"/>
          <w:szCs w:val="20"/>
        </w:rPr>
        <w:t>。</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2．</w:t>
      </w:r>
      <w:r>
        <w:rPr>
          <w:rFonts w:ascii="宋体" w:hAnsi="宋体" w:eastAsia="宋体" w:cs="Times New Roman"/>
          <w:sz w:val="24"/>
          <w:szCs w:val="20"/>
        </w:rPr>
        <w:t>录制节目所用的信号源，应符合《彩色电视广播GB3174－82》的规定。</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3．</w:t>
      </w:r>
      <w:r>
        <w:rPr>
          <w:rFonts w:ascii="宋体" w:hAnsi="宋体" w:eastAsia="宋体" w:cs="Times New Roman"/>
          <w:sz w:val="24"/>
          <w:szCs w:val="20"/>
        </w:rPr>
        <w:t>视频信号与画面质量</w:t>
      </w:r>
      <w:r>
        <w:rPr>
          <w:rFonts w:hint="eastAsia" w:ascii="宋体" w:hAnsi="宋体" w:eastAsia="宋体" w:cs="Times New Roman"/>
          <w:sz w:val="24"/>
          <w:szCs w:val="20"/>
        </w:rPr>
        <w:t>。</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（1）</w:t>
      </w:r>
      <w:r>
        <w:rPr>
          <w:rFonts w:ascii="宋体" w:hAnsi="宋体" w:eastAsia="宋体" w:cs="Times New Roman"/>
          <w:sz w:val="24"/>
          <w:szCs w:val="20"/>
        </w:rPr>
        <w:t>稳定性：全片图像同步性能稳定，无失步现象，CTL同步控制信号必须连续；图像无抖动跳跃，色彩无突变，编辑点处图像稳定。</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（2）</w:t>
      </w:r>
      <w:r>
        <w:rPr>
          <w:rFonts w:ascii="宋体" w:hAnsi="宋体" w:eastAsia="宋体" w:cs="Times New Roman"/>
          <w:sz w:val="24"/>
          <w:szCs w:val="20"/>
        </w:rPr>
        <w:t>清晰度：12bit量化级数，抽样比4:2:2，码流50Mbps以上。</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（3）</w:t>
      </w:r>
      <w:r>
        <w:rPr>
          <w:rFonts w:ascii="宋体" w:hAnsi="宋体" w:eastAsia="宋体" w:cs="Times New Roman"/>
          <w:sz w:val="24"/>
          <w:szCs w:val="20"/>
        </w:rPr>
        <w:t>色调：白平衡正确，无明显偏色，多机拍摄的镜头衔接处无明显色差。</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4．</w:t>
      </w:r>
      <w:r>
        <w:rPr>
          <w:rFonts w:ascii="宋体" w:hAnsi="宋体" w:eastAsia="宋体" w:cs="Times New Roman"/>
          <w:sz w:val="24"/>
          <w:szCs w:val="20"/>
        </w:rPr>
        <w:t>音频信号</w:t>
      </w:r>
      <w:r>
        <w:rPr>
          <w:rFonts w:hint="eastAsia" w:ascii="宋体" w:hAnsi="宋体" w:eastAsia="宋体" w:cs="Times New Roman"/>
          <w:sz w:val="24"/>
          <w:szCs w:val="20"/>
        </w:rPr>
        <w:t>。</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（1）</w:t>
      </w:r>
      <w:r>
        <w:rPr>
          <w:rFonts w:ascii="宋体" w:hAnsi="宋体" w:eastAsia="宋体" w:cs="Times New Roman"/>
          <w:sz w:val="24"/>
          <w:szCs w:val="20"/>
        </w:rPr>
        <w:t>声道：现场声记录于第1声道，解说声记录于第2声道 。</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（2）</w:t>
      </w:r>
      <w:r>
        <w:rPr>
          <w:rFonts w:ascii="宋体" w:hAnsi="宋体" w:eastAsia="宋体" w:cs="Times New Roman"/>
          <w:sz w:val="24"/>
          <w:szCs w:val="20"/>
        </w:rPr>
        <w:t>音电平：标准电平为0VU，音响电平应在－10～0vU电平指数之间。声音应无明显失真、放音过冲、过弱。音频信噪比不低于48db。</w:t>
      </w:r>
      <w:r>
        <w:rPr>
          <w:rFonts w:hint="eastAsia" w:ascii="宋体" w:hAnsi="宋体" w:eastAsia="宋体" w:cs="Times New Roman"/>
          <w:sz w:val="24"/>
          <w:szCs w:val="20"/>
        </w:rPr>
        <w:t>没有</w:t>
      </w:r>
      <w:r>
        <w:rPr>
          <w:rFonts w:ascii="宋体" w:hAnsi="宋体" w:eastAsia="宋体" w:cs="Times New Roman"/>
          <w:sz w:val="24"/>
          <w:szCs w:val="20"/>
        </w:rPr>
        <w:t>交流声或其它杂音等缺陷。</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（3）</w:t>
      </w:r>
      <w:r>
        <w:rPr>
          <w:rFonts w:ascii="宋体" w:hAnsi="宋体" w:eastAsia="宋体" w:cs="Times New Roman"/>
          <w:sz w:val="24"/>
          <w:szCs w:val="20"/>
        </w:rPr>
        <w:t>节目伴音清晰、饱满、圆润，无失真、噪声杂音干扰、音量忽大忽小现象。</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（4）</w:t>
      </w:r>
      <w:r>
        <w:rPr>
          <w:rFonts w:ascii="宋体" w:hAnsi="宋体" w:eastAsia="宋体" w:cs="Times New Roman"/>
          <w:sz w:val="24"/>
          <w:szCs w:val="20"/>
        </w:rPr>
        <w:t>音频要求：语言≤-10dBFs  瞬间=-10dBFs</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（5）</w:t>
      </w:r>
      <w:r>
        <w:rPr>
          <w:rFonts w:ascii="宋体" w:hAnsi="宋体" w:eastAsia="宋体" w:cs="Times New Roman"/>
          <w:sz w:val="24"/>
          <w:szCs w:val="20"/>
        </w:rPr>
        <w:t>音乐≤-5dBFs   瞬间=-5dBFs</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（6）</w:t>
      </w:r>
      <w:r>
        <w:rPr>
          <w:rFonts w:ascii="宋体" w:hAnsi="宋体" w:eastAsia="宋体" w:cs="Times New Roman"/>
          <w:sz w:val="24"/>
          <w:szCs w:val="20"/>
        </w:rPr>
        <w:t>最低音频幅度不能长时间≤-25dBFs</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（7）</w:t>
      </w:r>
      <w:r>
        <w:rPr>
          <w:rFonts w:ascii="宋体" w:hAnsi="宋体" w:eastAsia="宋体" w:cs="Times New Roman"/>
          <w:sz w:val="24"/>
          <w:szCs w:val="20"/>
        </w:rPr>
        <w:t>解说声与现场声无明显比例失调；解说声与背景音乐无明显比例失调。声音和画面同步。</w:t>
      </w:r>
    </w:p>
    <w:p>
      <w:pPr>
        <w:spacing w:before="156" w:beforeLines="50" w:after="156" w:afterLines="50" w:line="400" w:lineRule="exact"/>
        <w:ind w:firstLine="482" w:firstLineChars="200"/>
        <w:rPr>
          <w:rFonts w:ascii="宋体" w:hAnsi="宋体" w:eastAsia="宋体" w:cs="Times New Roman"/>
          <w:b/>
          <w:sz w:val="24"/>
          <w:szCs w:val="24"/>
        </w:rPr>
      </w:pPr>
      <w:r>
        <w:rPr>
          <w:rFonts w:hint="eastAsia" w:ascii="宋体" w:hAnsi="宋体" w:eastAsia="宋体" w:cs="Times New Roman"/>
          <w:b/>
          <w:sz w:val="24"/>
          <w:szCs w:val="24"/>
        </w:rPr>
        <w:t>六、动画</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1．动画要求是flash或几何画板制作，文件格式为swf，gsp（几何画板5.0版本）或exe</w:t>
      </w:r>
      <w:r>
        <w:rPr>
          <w:rFonts w:ascii="宋体" w:hAnsi="宋体" w:eastAsia="宋体" w:cs="Times New Roman"/>
          <w:sz w:val="24"/>
          <w:szCs w:val="20"/>
        </w:rPr>
        <w:t>，尽量避免安装特殊播放程序</w:t>
      </w:r>
      <w:r>
        <w:rPr>
          <w:rFonts w:hint="eastAsia" w:ascii="宋体" w:hAnsi="宋体" w:eastAsia="宋体" w:cs="Times New Roman"/>
          <w:sz w:val="24"/>
          <w:szCs w:val="20"/>
        </w:rPr>
        <w:t>。</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2．动画页面色彩搭配合理，文字使用得当，各页面有合理的链接按钮。</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3．动画中所采用的视频为wmv，asf，flv等流媒体格式，画面播放清晰流畅。</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4．动画中的音频为mp3、wma或wav格式，声音清晰、饱满、圆润，无失真、噪声杂音干扰、音量忽大忽小等现象</w:t>
      </w:r>
      <w:r>
        <w:rPr>
          <w:rFonts w:ascii="宋体" w:hAnsi="宋体" w:eastAsia="宋体" w:cs="Times New Roman"/>
          <w:sz w:val="24"/>
          <w:szCs w:val="20"/>
        </w:rPr>
        <w:t>，声音和画面同步</w:t>
      </w:r>
      <w:r>
        <w:rPr>
          <w:rFonts w:hint="eastAsia" w:ascii="宋体" w:hAnsi="宋体" w:eastAsia="宋体" w:cs="Times New Roman"/>
          <w:sz w:val="24"/>
          <w:szCs w:val="20"/>
        </w:rPr>
        <w:t>。</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5．动画中图片压缩比不小于80%。</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6．</w:t>
      </w:r>
      <w:r>
        <w:rPr>
          <w:rFonts w:ascii="宋体" w:hAnsi="宋体" w:eastAsia="宋体" w:cs="Times New Roman"/>
          <w:sz w:val="24"/>
          <w:szCs w:val="20"/>
        </w:rPr>
        <w:t xml:space="preserve">能够在Intel赛扬2.0GHz </w:t>
      </w:r>
      <w:r>
        <w:rPr>
          <w:rFonts w:hint="eastAsia" w:ascii="宋体" w:hAnsi="宋体" w:eastAsia="宋体" w:cs="Times New Roman"/>
          <w:sz w:val="24"/>
          <w:szCs w:val="20"/>
        </w:rPr>
        <w:t>CPU</w:t>
      </w:r>
      <w:r>
        <w:rPr>
          <w:rFonts w:ascii="宋体" w:hAnsi="宋体" w:eastAsia="宋体" w:cs="Times New Roman"/>
          <w:sz w:val="24"/>
          <w:szCs w:val="20"/>
        </w:rPr>
        <w:t>，</w:t>
      </w:r>
      <w:r>
        <w:rPr>
          <w:rFonts w:hint="eastAsia" w:ascii="宋体" w:hAnsi="宋体" w:eastAsia="宋体" w:cs="Times New Roman"/>
          <w:sz w:val="24"/>
          <w:szCs w:val="20"/>
        </w:rPr>
        <w:t>512</w:t>
      </w:r>
      <w:r>
        <w:rPr>
          <w:rFonts w:ascii="宋体" w:hAnsi="宋体" w:eastAsia="宋体" w:cs="Times New Roman"/>
          <w:sz w:val="24"/>
          <w:szCs w:val="20"/>
        </w:rPr>
        <w:t>MB DDR内存以上配置的计算机上正常、稳定运行。</w:t>
      </w:r>
      <w:r>
        <w:rPr>
          <w:rFonts w:hint="eastAsia" w:ascii="宋体" w:hAnsi="宋体" w:eastAsia="宋体" w:cs="Times New Roman"/>
          <w:sz w:val="24"/>
          <w:szCs w:val="20"/>
        </w:rPr>
        <w:t>动画</w:t>
      </w:r>
      <w:r>
        <w:rPr>
          <w:rFonts w:ascii="宋体" w:hAnsi="宋体" w:eastAsia="宋体" w:cs="Times New Roman"/>
          <w:sz w:val="24"/>
          <w:szCs w:val="20"/>
        </w:rPr>
        <w:t>播放清晰流畅</w:t>
      </w:r>
      <w:r>
        <w:rPr>
          <w:rFonts w:hint="eastAsia" w:ascii="宋体" w:hAnsi="宋体" w:eastAsia="宋体" w:cs="Times New Roman"/>
          <w:sz w:val="24"/>
          <w:szCs w:val="20"/>
        </w:rPr>
        <w:t>；</w:t>
      </w:r>
      <w:r>
        <w:rPr>
          <w:rFonts w:ascii="宋体" w:hAnsi="宋体" w:eastAsia="宋体" w:cs="Times New Roman"/>
          <w:sz w:val="24"/>
          <w:szCs w:val="20"/>
        </w:rPr>
        <w:t>各种操作按钮指示明确，所有链接均能正常打开</w:t>
      </w:r>
      <w:r>
        <w:rPr>
          <w:rFonts w:hint="eastAsia" w:ascii="宋体" w:hAnsi="宋体" w:eastAsia="宋体" w:cs="Times New Roman"/>
          <w:sz w:val="24"/>
          <w:szCs w:val="20"/>
        </w:rPr>
        <w:t>。</w:t>
      </w:r>
    </w:p>
    <w:p>
      <w:pPr>
        <w:spacing w:before="156" w:beforeLines="50" w:after="156" w:afterLines="50" w:line="400" w:lineRule="exact"/>
        <w:ind w:firstLine="482" w:firstLineChars="200"/>
        <w:rPr>
          <w:rFonts w:ascii="宋体" w:hAnsi="宋体" w:eastAsia="宋体" w:cs="Times New Roman"/>
          <w:b/>
          <w:sz w:val="24"/>
          <w:szCs w:val="24"/>
        </w:rPr>
      </w:pPr>
      <w:r>
        <w:rPr>
          <w:rFonts w:hint="eastAsia" w:ascii="宋体" w:hAnsi="宋体" w:eastAsia="宋体" w:cs="Times New Roman"/>
          <w:b/>
          <w:sz w:val="24"/>
          <w:szCs w:val="24"/>
        </w:rPr>
        <w:t>七、PPT文稿</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1．Microsoft Office PowerPoint 2013版本，PPT页面色彩搭配合理，各页面有合理的链接按钮。</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2．排版规范、字体大小适中、布局合理。</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3．课件中所采用的视频为wmv，asf等流媒体格式，画面播放清晰流畅。</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4．课件中的音频为mp3或wma格式，声音清晰、饱满、圆润，无失真、噪声杂音干扰、音量忽大忽小等现象。</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5．课件中的图片为jpg格式或gif格式。要求图片影像清晰，不要带有多余的链接和其他公司或组织的标识。</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6．课件中的Flash动画要求插入到幻灯片中播放，如使用Shockwave Flash Object控件插入Flash对象。</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7. 课件中链接的资源，需要链接教学过程中使用的视频、音频、图片、动画等资源，资源需要以完全嵌入的方式插入到PowerPoint 2013中，保存为1个文件。</w:t>
      </w:r>
    </w:p>
    <w:p>
      <w:pPr>
        <w:spacing w:before="156" w:beforeLines="50" w:after="156" w:afterLines="50" w:line="400" w:lineRule="exact"/>
        <w:ind w:firstLine="482" w:firstLineChars="200"/>
        <w:rPr>
          <w:rFonts w:ascii="宋体" w:hAnsi="宋体" w:eastAsia="宋体" w:cs="Times New Roman"/>
          <w:b/>
          <w:sz w:val="24"/>
          <w:szCs w:val="24"/>
        </w:rPr>
      </w:pPr>
      <w:r>
        <w:rPr>
          <w:rFonts w:hint="eastAsia" w:ascii="宋体" w:hAnsi="宋体" w:eastAsia="宋体" w:cs="Times New Roman"/>
          <w:b/>
          <w:sz w:val="24"/>
          <w:szCs w:val="24"/>
        </w:rPr>
        <w:t>八、网页</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1．浏览器兼容性测试支持IE、火狐等主流浏览器。</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2．网页在1024*768分辨率下观看效果理想，同时在其它分辨率下无变形。</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3．</w:t>
      </w:r>
      <w:r>
        <w:rPr>
          <w:rFonts w:ascii="宋体" w:hAnsi="宋体" w:eastAsia="宋体" w:cs="Times New Roman"/>
          <w:sz w:val="24"/>
          <w:szCs w:val="20"/>
        </w:rPr>
        <w:t>板块布局合理，各部分色彩搭配自然</w:t>
      </w:r>
      <w:r>
        <w:rPr>
          <w:rFonts w:hint="eastAsia" w:ascii="宋体" w:hAnsi="宋体" w:eastAsia="宋体" w:cs="Times New Roman"/>
          <w:sz w:val="24"/>
          <w:szCs w:val="20"/>
        </w:rPr>
        <w:t>，页面格式排版要简洁美观。</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4．网页中链接的资源存放合理有序，确保网络传输中链接全部有效，没有无效链接。注：网页中所有的文件或文件夹名均需使用阿拉伯数字、拼音或英文，且所有文件扩展名要为小写，以避免与一些资源库软件不兼容。</w:t>
      </w:r>
    </w:p>
    <w:p>
      <w:pPr>
        <w:spacing w:before="156" w:beforeLines="50" w:after="156" w:afterLines="50" w:line="300" w:lineRule="auto"/>
        <w:ind w:firstLine="480" w:firstLineChars="200"/>
        <w:rPr>
          <w:rFonts w:ascii="宋体" w:hAnsi="宋体" w:eastAsia="宋体" w:cs="Times New Roman"/>
          <w:sz w:val="24"/>
          <w:szCs w:val="20"/>
        </w:rPr>
      </w:pPr>
      <w:r>
        <w:rPr>
          <w:rFonts w:hint="eastAsia" w:ascii="宋体" w:hAnsi="宋体" w:eastAsia="宋体" w:cs="Times New Roman"/>
          <w:sz w:val="24"/>
          <w:szCs w:val="20"/>
        </w:rPr>
        <w:t>5．网页中视频格式为wmv、asf或flv，音频格式为mp3或wma。</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s>
  <w:rsids>
    <w:rsidRoot w:val="00896CF3"/>
    <w:rsid w:val="0007058C"/>
    <w:rsid w:val="001464DA"/>
    <w:rsid w:val="005F3E78"/>
    <w:rsid w:val="00896CF3"/>
    <w:rsid w:val="00952DEC"/>
    <w:rsid w:val="00F17E6F"/>
    <w:rsid w:val="3FC7727D"/>
    <w:rsid w:val="65C956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992</Words>
  <Characters>5655</Characters>
  <Lines>47</Lines>
  <Paragraphs>13</Paragraphs>
  <TotalTime>3</TotalTime>
  <ScaleCrop>false</ScaleCrop>
  <LinksUpToDate>false</LinksUpToDate>
  <CharactersWithSpaces>6634</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2022-05-30T02:51:00Z</dcterms:created>
  <dc:creator>rui liu</dc:creator>
  <cp:lastModifiedBy>小灰灰</cp:lastModifiedBy>
  <dcterms:modified xsi:type="dcterms:W3CDTF">2022-05-31T02:24:07Z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C0C9665F492E4F75B0424FC8762E7A66</vt:lpwstr>
  </property>
</Properties>
</file>